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575E" w:rsidRDefault="009A575E" w:rsidP="009A575E">
      <w:pPr>
        <w:ind w:right="288"/>
      </w:pPr>
      <w:r>
        <w:t xml:space="preserve">                                                       </w:t>
      </w:r>
    </w:p>
    <w:p w:rsidR="00F12E57" w:rsidRDefault="009A575E" w:rsidP="009A575E">
      <w:pPr>
        <w:ind w:right="288"/>
        <w:rPr>
          <w:b/>
        </w:rPr>
      </w:pPr>
      <w:r>
        <w:t xml:space="preserve">                                                  </w:t>
      </w:r>
      <w:r>
        <w:rPr>
          <w:b/>
        </w:rPr>
        <w:t xml:space="preserve">HOTĂRÂREA nr. </w:t>
      </w:r>
      <w:r w:rsidR="007D7E50">
        <w:rPr>
          <w:b/>
        </w:rPr>
        <w:t>3</w:t>
      </w:r>
      <w:r>
        <w:rPr>
          <w:b/>
        </w:rPr>
        <w:t>8/2024</w:t>
      </w:r>
    </w:p>
    <w:p w:rsidR="009A575E" w:rsidRPr="00442D25" w:rsidRDefault="00000000" w:rsidP="009A575E">
      <w:pPr>
        <w:tabs>
          <w:tab w:val="left" w:pos="720"/>
        </w:tabs>
        <w:ind w:left="432" w:right="288"/>
        <w:jc w:val="center"/>
        <w:rPr>
          <w:b/>
          <w:lang w:eastAsia="ar-SA"/>
        </w:rPr>
      </w:pPr>
      <w:r>
        <w:rPr>
          <w:bCs/>
        </w:rPr>
        <w:t>Privind</w:t>
      </w:r>
      <w:r>
        <w:rPr>
          <w:b/>
        </w:rPr>
        <w:t xml:space="preserve"> </w:t>
      </w:r>
      <w:r w:rsidR="009A575E">
        <w:rPr>
          <w:b/>
          <w:lang w:eastAsia="ar-SA"/>
        </w:rPr>
        <w:t>modificarea</w:t>
      </w:r>
      <w:r w:rsidR="009A575E" w:rsidRPr="00442D25">
        <w:rPr>
          <w:b/>
          <w:lang w:eastAsia="ar-SA"/>
        </w:rPr>
        <w:t xml:space="preserve"> organigramei și a statului de funcții al aparatului de specialitate al </w:t>
      </w:r>
      <w:r w:rsidR="009A575E">
        <w:rPr>
          <w:b/>
          <w:lang w:eastAsia="ar-SA"/>
        </w:rPr>
        <w:t>p</w:t>
      </w:r>
      <w:r w:rsidR="009A575E" w:rsidRPr="00442D25">
        <w:rPr>
          <w:b/>
          <w:lang w:eastAsia="ar-SA"/>
        </w:rPr>
        <w:t xml:space="preserve">rimarului comunei </w:t>
      </w:r>
      <w:r w:rsidR="009A575E">
        <w:rPr>
          <w:b/>
          <w:lang w:eastAsia="ar-SA"/>
        </w:rPr>
        <w:t>Săsciori</w:t>
      </w:r>
    </w:p>
    <w:p w:rsidR="009A575E" w:rsidRDefault="009A575E" w:rsidP="009A575E">
      <w:pPr>
        <w:autoSpaceDE w:val="0"/>
        <w:autoSpaceDN w:val="0"/>
        <w:adjustRightInd w:val="0"/>
        <w:ind w:left="432" w:right="288"/>
        <w:jc w:val="both"/>
      </w:pPr>
    </w:p>
    <w:p w:rsidR="009A575E" w:rsidRPr="00442D25" w:rsidRDefault="009A575E" w:rsidP="009A575E">
      <w:pPr>
        <w:autoSpaceDE w:val="0"/>
        <w:autoSpaceDN w:val="0"/>
        <w:adjustRightInd w:val="0"/>
        <w:ind w:left="432" w:right="288"/>
        <w:jc w:val="both"/>
        <w:rPr>
          <w:lang w:eastAsia="ar-SA"/>
        </w:rPr>
      </w:pPr>
      <w:r>
        <w:t xml:space="preserve">                  </w:t>
      </w:r>
      <w:r>
        <w:rPr>
          <w:lang w:eastAsia="ar-SA"/>
        </w:rPr>
        <w:t>Consiliul Local al  Comunei Săsciori, întrunit în ședință ordinară în 28.03.2024;</w:t>
      </w:r>
    </w:p>
    <w:p w:rsidR="009A575E" w:rsidRPr="0039621E" w:rsidRDefault="009A575E" w:rsidP="009A575E">
      <w:pPr>
        <w:autoSpaceDE w:val="0"/>
        <w:autoSpaceDN w:val="0"/>
        <w:adjustRightInd w:val="0"/>
        <w:ind w:left="432" w:right="288" w:firstLine="720"/>
        <w:jc w:val="both"/>
        <w:rPr>
          <w:b/>
          <w:bCs/>
          <w:lang w:eastAsia="ar-SA"/>
        </w:rPr>
      </w:pPr>
      <w:r w:rsidRPr="0039621E">
        <w:rPr>
          <w:b/>
          <w:bCs/>
          <w:lang w:eastAsia="ar-SA"/>
        </w:rPr>
        <w:t>Luând în dezbatere:</w:t>
      </w:r>
    </w:p>
    <w:p w:rsidR="009A575E" w:rsidRPr="00442D25" w:rsidRDefault="009A575E" w:rsidP="009A575E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>
        <w:rPr>
          <w:lang w:eastAsia="ar-SA"/>
        </w:rPr>
        <w:t>- Proiectul de hotărâre nr. 124/21.03.2024 privind modificarea organigramei și a statului de funcții al aparatului de specialitate al primarului comunei Săsciori;</w:t>
      </w:r>
    </w:p>
    <w:p w:rsidR="009A575E" w:rsidRPr="00442D25" w:rsidRDefault="009A575E" w:rsidP="009A575E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 w:rsidRPr="00442D25">
        <w:rPr>
          <w:lang w:eastAsia="ar-SA"/>
        </w:rPr>
        <w:t xml:space="preserve">- Referatul de aprobare </w:t>
      </w:r>
      <w:r>
        <w:rPr>
          <w:lang w:eastAsia="ar-SA"/>
        </w:rPr>
        <w:t xml:space="preserve">nr. 125/21.03.2024 </w:t>
      </w:r>
      <w:r w:rsidRPr="00442D25">
        <w:rPr>
          <w:lang w:eastAsia="ar-SA"/>
        </w:rPr>
        <w:t xml:space="preserve">privind </w:t>
      </w:r>
      <w:r>
        <w:rPr>
          <w:lang w:eastAsia="ar-SA"/>
        </w:rPr>
        <w:t xml:space="preserve">modificarea </w:t>
      </w:r>
      <w:r w:rsidRPr="00442D25">
        <w:rPr>
          <w:lang w:eastAsia="ar-SA"/>
        </w:rPr>
        <w:t xml:space="preserve">organigramei și a statului de funcții al aparatului de specialitate al primarului comunei </w:t>
      </w:r>
      <w:r>
        <w:rPr>
          <w:lang w:eastAsia="ar-SA"/>
        </w:rPr>
        <w:t>Săsciori;</w:t>
      </w:r>
    </w:p>
    <w:p w:rsidR="001E6F51" w:rsidRDefault="009A575E" w:rsidP="001E6F51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 w:rsidRPr="00442D25">
        <w:rPr>
          <w:lang w:eastAsia="ar-SA"/>
        </w:rPr>
        <w:t>- Raportul de specialitate</w:t>
      </w:r>
      <w:r>
        <w:rPr>
          <w:lang w:eastAsia="ar-SA"/>
        </w:rPr>
        <w:t xml:space="preserve"> nr.126/21.03.2024</w:t>
      </w:r>
      <w:r w:rsidRPr="00442D25">
        <w:rPr>
          <w:lang w:eastAsia="ar-SA"/>
        </w:rPr>
        <w:t xml:space="preserve"> al secretarului general al comunei </w:t>
      </w:r>
      <w:r>
        <w:rPr>
          <w:lang w:eastAsia="ar-SA"/>
        </w:rPr>
        <w:t xml:space="preserve">Săsciori </w:t>
      </w:r>
      <w:r w:rsidRPr="00442D25">
        <w:rPr>
          <w:lang w:eastAsia="ar-SA"/>
        </w:rPr>
        <w:t xml:space="preserve">privind </w:t>
      </w:r>
      <w:r>
        <w:rPr>
          <w:lang w:eastAsia="ar-SA"/>
        </w:rPr>
        <w:t>reorganizarea aparatului de specialitate, modificarea</w:t>
      </w:r>
      <w:r w:rsidRPr="00442D25">
        <w:rPr>
          <w:lang w:eastAsia="ar-SA"/>
        </w:rPr>
        <w:t xml:space="preserve"> organigramei și a statului de funcții al aparatului de specialitate al primarului comunei </w:t>
      </w:r>
      <w:r>
        <w:rPr>
          <w:lang w:eastAsia="ar-SA"/>
        </w:rPr>
        <w:t>Săsciori;</w:t>
      </w:r>
    </w:p>
    <w:p w:rsidR="001E6F51" w:rsidRDefault="001E6F51" w:rsidP="001E6F51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>
        <w:rPr>
          <w:lang w:eastAsia="ar-SA"/>
        </w:rPr>
        <w:t xml:space="preserve">- </w:t>
      </w:r>
      <w:r>
        <w:rPr>
          <w:b/>
          <w:bCs/>
          <w:i/>
          <w:iCs/>
        </w:rPr>
        <w:t>raportul de avizare al comisiei de specialitate nr.1</w:t>
      </w:r>
      <w:r>
        <w:rPr>
          <w:b/>
          <w:i/>
          <w:iCs/>
          <w:lang w:eastAsia="ro-RO"/>
        </w:rPr>
        <w:t xml:space="preserve"> </w:t>
      </w:r>
      <w:r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:rsidR="001E6F51" w:rsidRPr="001E6F51" w:rsidRDefault="001E6F51" w:rsidP="001E6F51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>
        <w:rPr>
          <w:lang w:eastAsia="ar-SA"/>
        </w:rPr>
        <w:t xml:space="preserve">- </w:t>
      </w:r>
      <w:r>
        <w:rPr>
          <w:b/>
          <w:bCs/>
          <w:i/>
          <w:iCs/>
        </w:rPr>
        <w:t xml:space="preserve"> raportul de avizare al comisiei de specialitate nr.2</w:t>
      </w:r>
      <w:r>
        <w:rPr>
          <w:b/>
          <w:i/>
        </w:rPr>
        <w:t xml:space="preserve"> -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activităţi</w:t>
      </w:r>
      <w:proofErr w:type="spellEnd"/>
      <w:r>
        <w:rPr>
          <w:lang w:val="fr-FR"/>
        </w:rPr>
        <w:t xml:space="preserve"> social-culturale, culte, </w:t>
      </w:r>
      <w:proofErr w:type="spellStart"/>
      <w:r>
        <w:rPr>
          <w:lang w:val="fr-FR"/>
        </w:rPr>
        <w:t>învăţământ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sănătate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familie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muncă,protecţie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tineret</w:t>
      </w:r>
      <w:proofErr w:type="spellEnd"/>
      <w:r>
        <w:rPr>
          <w:lang w:val="fr-FR"/>
        </w:rPr>
        <w:t xml:space="preserve"> şi sport ;</w:t>
      </w:r>
    </w:p>
    <w:p w:rsidR="009A575E" w:rsidRDefault="001E6F51" w:rsidP="001E6F51">
      <w:pPr>
        <w:tabs>
          <w:tab w:val="left" w:pos="2250"/>
        </w:tabs>
        <w:ind w:left="432" w:right="288"/>
        <w:jc w:val="both"/>
      </w:pPr>
      <w:r>
        <w:rPr>
          <w:i/>
          <w:iCs/>
          <w:lang w:val="fr-FR"/>
        </w:rPr>
        <w:t xml:space="preserve">             -</w:t>
      </w:r>
      <w:r>
        <w:rPr>
          <w:b/>
          <w:bCs/>
          <w:i/>
          <w:iCs/>
        </w:rPr>
        <w:t xml:space="preserve">  raportul de avizare al comisiei de specialitate nr.3</w:t>
      </w:r>
      <w:r>
        <w:rPr>
          <w:b/>
          <w:i/>
        </w:rPr>
        <w:t xml:space="preserve"> - </w:t>
      </w:r>
      <w:r>
        <w:t xml:space="preserve">juridică și de disciplină, protecția mediului și </w:t>
      </w:r>
      <w:proofErr w:type="gramStart"/>
      <w:r>
        <w:t>turism;</w:t>
      </w:r>
      <w:proofErr w:type="gramEnd"/>
    </w:p>
    <w:p w:rsidR="009A575E" w:rsidRPr="00125CD7" w:rsidRDefault="009A575E" w:rsidP="009A575E">
      <w:pPr>
        <w:tabs>
          <w:tab w:val="left" w:pos="720"/>
          <w:tab w:val="left" w:pos="993"/>
        </w:tabs>
        <w:ind w:left="432" w:right="288"/>
        <w:jc w:val="both"/>
        <w:rPr>
          <w:bCs/>
          <w:color w:val="FF0000"/>
          <w:lang w:eastAsia="ar-SA"/>
        </w:rPr>
      </w:pPr>
      <w:r>
        <w:rPr>
          <w:lang w:eastAsia="ar-SA"/>
        </w:rPr>
        <w:t xml:space="preserve">         Având în vedere faptul că, în urma demarării procedurilor de concurs pentru postul de referent IA cu studii medii</w:t>
      </w:r>
      <w:r w:rsidRPr="000A6004">
        <w:t xml:space="preserve"> </w:t>
      </w:r>
      <w:r>
        <w:t xml:space="preserve">în cadrul </w:t>
      </w:r>
      <w:r w:rsidRPr="0068207D">
        <w:rPr>
          <w:i/>
          <w:iCs/>
        </w:rPr>
        <w:t>Compartimentului cadastru, amenajarea teritoriului și achiziții publice</w:t>
      </w:r>
      <w:r>
        <w:rPr>
          <w:i/>
          <w:iCs/>
        </w:rPr>
        <w:t>, nu s-a prezentat nici o persoană pentru înscriere la acest concurs și pentru a motiva funcționarea acestui post prin încadrarea salarială, se modifică condițiile de participare la concurs din studii medii în studii universitare;</w:t>
      </w:r>
    </w:p>
    <w:p w:rsidR="009A575E" w:rsidRDefault="009A575E" w:rsidP="009A575E">
      <w:pPr>
        <w:tabs>
          <w:tab w:val="left" w:pos="851"/>
        </w:tabs>
        <w:ind w:left="432" w:right="288"/>
        <w:jc w:val="both"/>
        <w:rPr>
          <w:lang w:eastAsia="ar-SA"/>
        </w:rPr>
      </w:pPr>
      <w:r>
        <w:rPr>
          <w:lang w:eastAsia="ar-SA"/>
        </w:rPr>
        <w:t xml:space="preserve">Ținând cont de </w:t>
      </w:r>
      <w:r w:rsidRPr="00442D25">
        <w:rPr>
          <w:lang w:eastAsia="ar-SA"/>
        </w:rPr>
        <w:t xml:space="preserve"> prevederile:</w:t>
      </w:r>
    </w:p>
    <w:p w:rsidR="009A575E" w:rsidRPr="00442D25" w:rsidRDefault="009A575E" w:rsidP="009A575E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>
        <w:rPr>
          <w:lang w:eastAsia="ar-SA"/>
        </w:rPr>
        <w:t xml:space="preserve">- art. 370, art. 405, 407, 408 și art. 506, 518 alin. (6) </w:t>
      </w:r>
      <w:r w:rsidRPr="00442D25">
        <w:rPr>
          <w:lang w:eastAsia="ar-SA"/>
        </w:rPr>
        <w:t>din O.U.G. nr.57/2019 privind Codul administrativ cu modificările și completările ulterioare</w:t>
      </w:r>
      <w:r>
        <w:rPr>
          <w:lang w:eastAsia="ar-SA"/>
        </w:rPr>
        <w:t>;</w:t>
      </w:r>
    </w:p>
    <w:p w:rsidR="009A575E" w:rsidRPr="00442D25" w:rsidRDefault="009A575E" w:rsidP="009A575E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 w:rsidRPr="00442D25">
        <w:rPr>
          <w:lang w:eastAsia="ar-SA"/>
        </w:rPr>
        <w:t xml:space="preserve">- art.129 </w:t>
      </w:r>
      <w:r>
        <w:rPr>
          <w:lang w:eastAsia="ar-SA"/>
        </w:rPr>
        <w:t xml:space="preserve">alin. (2) lit. a), </w:t>
      </w:r>
      <w:r w:rsidRPr="00442D25">
        <w:rPr>
          <w:lang w:eastAsia="ar-SA"/>
        </w:rPr>
        <w:t>alin.(3) lit.c)</w:t>
      </w:r>
      <w:r>
        <w:rPr>
          <w:lang w:eastAsia="ar-SA"/>
        </w:rPr>
        <w:t xml:space="preserve"> din </w:t>
      </w:r>
      <w:r w:rsidRPr="00442D25">
        <w:rPr>
          <w:lang w:eastAsia="ar-SA"/>
        </w:rPr>
        <w:t>O.U.G. nr.57/2019 privind Codul administrativ cu modificările și completările ulterioare;</w:t>
      </w:r>
    </w:p>
    <w:p w:rsidR="009A575E" w:rsidRPr="00442D25" w:rsidRDefault="009A575E" w:rsidP="009A575E">
      <w:pPr>
        <w:autoSpaceDE w:val="0"/>
        <w:autoSpaceDN w:val="0"/>
        <w:adjustRightInd w:val="0"/>
        <w:ind w:left="432" w:right="288" w:firstLine="720"/>
        <w:jc w:val="both"/>
      </w:pPr>
      <w:proofErr w:type="spellStart"/>
      <w:r w:rsidRPr="00442D25">
        <w:rPr>
          <w:rFonts w:eastAsia="Calibri"/>
          <w:color w:val="000000"/>
          <w:lang w:val="en-GB" w:eastAsia="ar-SA"/>
        </w:rPr>
        <w:t>În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temeiul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art. 196 </w:t>
      </w:r>
      <w:proofErr w:type="spellStart"/>
      <w:proofErr w:type="gramStart"/>
      <w:r w:rsidRPr="00442D25">
        <w:rPr>
          <w:rFonts w:eastAsia="Calibri"/>
          <w:color w:val="000000"/>
          <w:lang w:val="en-GB" w:eastAsia="ar-SA"/>
        </w:rPr>
        <w:t>alin</w:t>
      </w:r>
      <w:proofErr w:type="spellEnd"/>
      <w:r w:rsidRPr="00442D25">
        <w:rPr>
          <w:rFonts w:eastAsia="Calibri"/>
          <w:color w:val="000000"/>
          <w:lang w:val="en-GB" w:eastAsia="ar-SA"/>
        </w:rPr>
        <w:t>.(</w:t>
      </w:r>
      <w:proofErr w:type="gramEnd"/>
      <w:r w:rsidRPr="00442D25">
        <w:rPr>
          <w:rFonts w:eastAsia="Calibri"/>
          <w:color w:val="000000"/>
          <w:lang w:val="en-GB" w:eastAsia="ar-SA"/>
        </w:rPr>
        <w:t xml:space="preserve">1) </w:t>
      </w:r>
      <w:proofErr w:type="spellStart"/>
      <w:r w:rsidRPr="00442D25">
        <w:rPr>
          <w:rFonts w:eastAsia="Calibri"/>
          <w:color w:val="000000"/>
          <w:lang w:val="en-GB" w:eastAsia="ar-SA"/>
        </w:rPr>
        <w:t>lit.a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) din O.U.G. nr.57/2019 </w:t>
      </w:r>
      <w:proofErr w:type="spellStart"/>
      <w:r w:rsidRPr="00442D25">
        <w:rPr>
          <w:rFonts w:eastAsia="Calibri"/>
          <w:color w:val="000000"/>
          <w:lang w:val="en-GB" w:eastAsia="ar-SA"/>
        </w:rPr>
        <w:t>privind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Codul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administrativ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, cu </w:t>
      </w:r>
      <w:proofErr w:type="spellStart"/>
      <w:r w:rsidRPr="00442D25">
        <w:rPr>
          <w:rFonts w:eastAsia="Calibri"/>
          <w:color w:val="000000"/>
          <w:lang w:val="en-GB" w:eastAsia="ar-SA"/>
        </w:rPr>
        <w:t>modificările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și completările </w:t>
      </w:r>
      <w:proofErr w:type="spellStart"/>
      <w:r w:rsidRPr="00442D25">
        <w:rPr>
          <w:rFonts w:eastAsia="Calibri"/>
          <w:color w:val="000000"/>
          <w:lang w:val="en-GB" w:eastAsia="ar-SA"/>
        </w:rPr>
        <w:t>ulterioare</w:t>
      </w:r>
      <w:proofErr w:type="spellEnd"/>
      <w:r w:rsidRPr="00442D25">
        <w:rPr>
          <w:rFonts w:eastAsia="Calibri"/>
          <w:color w:val="000000"/>
          <w:lang w:val="en-GB" w:eastAsia="ar-SA"/>
        </w:rPr>
        <w:t>:</w:t>
      </w:r>
    </w:p>
    <w:p w:rsidR="009A575E" w:rsidRPr="00442D25" w:rsidRDefault="009A575E" w:rsidP="009A575E">
      <w:pPr>
        <w:ind w:left="432" w:right="288"/>
        <w:jc w:val="center"/>
        <w:rPr>
          <w:rFonts w:eastAsia="Calibri"/>
          <w:b/>
          <w:bCs/>
          <w:lang w:eastAsia="en-US"/>
        </w:rPr>
      </w:pPr>
      <w:bookmarkStart w:id="0" w:name="ref%23A38"/>
      <w:bookmarkEnd w:id="0"/>
    </w:p>
    <w:p w:rsidR="009A575E" w:rsidRPr="00442D25" w:rsidRDefault="009A575E" w:rsidP="009A575E">
      <w:pPr>
        <w:ind w:left="432" w:right="288"/>
        <w:jc w:val="center"/>
        <w:rPr>
          <w:rFonts w:eastAsia="Calibri"/>
          <w:b/>
          <w:bCs/>
          <w:lang w:eastAsia="en-US"/>
        </w:rPr>
      </w:pPr>
      <w:r w:rsidRPr="00442D25">
        <w:rPr>
          <w:rFonts w:eastAsia="Calibri"/>
          <w:b/>
          <w:bCs/>
          <w:lang w:eastAsia="en-US"/>
        </w:rPr>
        <w:t>HOTĂRĂŞTE</w:t>
      </w:r>
    </w:p>
    <w:p w:rsidR="009A575E" w:rsidRPr="00AD2C64" w:rsidRDefault="009A575E" w:rsidP="009A575E">
      <w:pPr>
        <w:tabs>
          <w:tab w:val="left" w:pos="720"/>
        </w:tabs>
        <w:ind w:left="432" w:right="288"/>
        <w:jc w:val="both"/>
        <w:rPr>
          <w:i/>
          <w:iCs/>
          <w:lang w:eastAsia="ar-SA"/>
        </w:rPr>
      </w:pPr>
      <w:r w:rsidRPr="00442D25">
        <w:rPr>
          <w:b/>
          <w:lang w:eastAsia="ar-SA"/>
        </w:rPr>
        <w:tab/>
      </w:r>
      <w:r>
        <w:rPr>
          <w:b/>
          <w:lang w:eastAsia="ar-SA"/>
        </w:rPr>
        <w:t xml:space="preserve">          </w:t>
      </w:r>
    </w:p>
    <w:p w:rsidR="009A575E" w:rsidRDefault="009A575E" w:rsidP="009A575E">
      <w:pPr>
        <w:tabs>
          <w:tab w:val="left" w:pos="720"/>
        </w:tabs>
        <w:ind w:left="432" w:right="288"/>
        <w:jc w:val="both"/>
        <w:rPr>
          <w:lang w:eastAsia="ar-SA"/>
        </w:rPr>
      </w:pPr>
      <w:r>
        <w:rPr>
          <w:lang w:eastAsia="ar-SA"/>
        </w:rPr>
        <w:t xml:space="preserve">            </w:t>
      </w:r>
      <w:r w:rsidRPr="00DB77E0">
        <w:rPr>
          <w:b/>
          <w:bCs/>
          <w:lang w:eastAsia="ar-SA"/>
        </w:rPr>
        <w:t>Art.</w:t>
      </w:r>
      <w:r>
        <w:rPr>
          <w:b/>
          <w:bCs/>
          <w:lang w:eastAsia="ar-SA"/>
        </w:rPr>
        <w:t>1</w:t>
      </w:r>
      <w:r w:rsidRPr="00DB77E0">
        <w:rPr>
          <w:b/>
          <w:bCs/>
          <w:lang w:eastAsia="ar-SA"/>
        </w:rPr>
        <w:t>.</w:t>
      </w:r>
      <w:r>
        <w:rPr>
          <w:lang w:eastAsia="ar-SA"/>
        </w:rPr>
        <w:t xml:space="preserve"> </w:t>
      </w:r>
      <w:r w:rsidRPr="00442D25">
        <w:rPr>
          <w:lang w:eastAsia="ar-SA"/>
        </w:rPr>
        <w:t xml:space="preserve">Se aprobă </w:t>
      </w:r>
      <w:r>
        <w:rPr>
          <w:lang w:eastAsia="ar-SA"/>
        </w:rPr>
        <w:t>modificarea</w:t>
      </w:r>
      <w:r w:rsidRPr="00442D25">
        <w:rPr>
          <w:lang w:eastAsia="ar-SA"/>
        </w:rPr>
        <w:t xml:space="preserve"> organigramei aparatului de specialitate al primarului Comunei </w:t>
      </w:r>
      <w:r>
        <w:rPr>
          <w:lang w:eastAsia="ar-SA"/>
        </w:rPr>
        <w:t>Săsciori</w:t>
      </w:r>
      <w:r w:rsidRPr="00442D25">
        <w:rPr>
          <w:lang w:eastAsia="ar-SA"/>
        </w:rPr>
        <w:t>, conform anexei nr. 1, care face parte integrantă din prezentul proiect de hotărâre.</w:t>
      </w:r>
    </w:p>
    <w:p w:rsidR="009A575E" w:rsidRPr="000A6004" w:rsidRDefault="009A575E" w:rsidP="009A575E">
      <w:pPr>
        <w:tabs>
          <w:tab w:val="left" w:pos="720"/>
        </w:tabs>
        <w:ind w:left="432" w:right="288"/>
        <w:jc w:val="both"/>
        <w:rPr>
          <w:lang w:eastAsia="ar-SA"/>
        </w:rPr>
      </w:pPr>
      <w:r>
        <w:rPr>
          <w:b/>
          <w:bCs/>
          <w:lang w:eastAsia="ar-SA"/>
        </w:rPr>
        <w:t xml:space="preserve">            </w:t>
      </w:r>
      <w:r w:rsidRPr="00442D25">
        <w:rPr>
          <w:b/>
          <w:lang w:eastAsia="ar-SA"/>
        </w:rPr>
        <w:t>Art.</w:t>
      </w:r>
      <w:r>
        <w:rPr>
          <w:b/>
          <w:lang w:eastAsia="ar-SA"/>
        </w:rPr>
        <w:t>2</w:t>
      </w:r>
      <w:r w:rsidRPr="00442D25">
        <w:rPr>
          <w:b/>
          <w:lang w:eastAsia="ar-SA"/>
        </w:rPr>
        <w:t xml:space="preserve">. </w:t>
      </w:r>
      <w:r w:rsidRPr="00442D25">
        <w:rPr>
          <w:lang w:eastAsia="ar-SA"/>
        </w:rPr>
        <w:t xml:space="preserve">Se aprobă </w:t>
      </w:r>
      <w:r>
        <w:rPr>
          <w:lang w:eastAsia="ar-SA"/>
        </w:rPr>
        <w:t>modificarea</w:t>
      </w:r>
      <w:r w:rsidRPr="00442D25">
        <w:rPr>
          <w:lang w:eastAsia="ar-SA"/>
        </w:rPr>
        <w:t xml:space="preserve"> statului de funcții pentru aparatul de specialitate al primarului comunei </w:t>
      </w:r>
      <w:r>
        <w:rPr>
          <w:lang w:eastAsia="ar-SA"/>
        </w:rPr>
        <w:t>Săsciori</w:t>
      </w:r>
      <w:r w:rsidRPr="00442D25">
        <w:rPr>
          <w:lang w:eastAsia="ar-SA"/>
        </w:rPr>
        <w:t>, conform anexei nr. 2, care face parte integrantă din prezentul proiect de hotărâre, astfel</w:t>
      </w:r>
      <w:r w:rsidRPr="00442D25">
        <w:rPr>
          <w:lang w:val="en-US" w:eastAsia="en-US"/>
        </w:rPr>
        <w:t>:</w:t>
      </w:r>
    </w:p>
    <w:p w:rsidR="009A575E" w:rsidRPr="0039621E" w:rsidRDefault="009A575E" w:rsidP="0039621E">
      <w:pPr>
        <w:tabs>
          <w:tab w:val="left" w:pos="568"/>
        </w:tabs>
        <w:ind w:left="432" w:right="288"/>
        <w:jc w:val="both"/>
        <w:rPr>
          <w:i/>
          <w:iCs/>
        </w:rPr>
      </w:pPr>
      <w:r w:rsidRPr="0039621E">
        <w:rPr>
          <w:i/>
          <w:iCs/>
        </w:rPr>
        <w:t>La poziția cu nr. 17 se va menționa funcția contractuală de execuție de referent 1A, studii superioare;</w:t>
      </w:r>
    </w:p>
    <w:p w:rsidR="009A575E" w:rsidRPr="00442D25" w:rsidRDefault="009A575E" w:rsidP="009A575E">
      <w:pPr>
        <w:tabs>
          <w:tab w:val="left" w:pos="720"/>
        </w:tabs>
        <w:ind w:left="432" w:right="288"/>
        <w:jc w:val="both"/>
        <w:rPr>
          <w:lang w:eastAsia="ar-SA"/>
        </w:rPr>
      </w:pPr>
      <w:r w:rsidRPr="00442D25">
        <w:t xml:space="preserve">  </w:t>
      </w:r>
      <w:r w:rsidRPr="00442D25">
        <w:tab/>
      </w:r>
      <w:r>
        <w:t xml:space="preserve">      </w:t>
      </w:r>
      <w:r w:rsidRPr="00442D25">
        <w:rPr>
          <w:b/>
          <w:lang w:eastAsia="ar-SA"/>
        </w:rPr>
        <w:t>Art.</w:t>
      </w:r>
      <w:r>
        <w:rPr>
          <w:b/>
          <w:lang w:eastAsia="ar-SA"/>
        </w:rPr>
        <w:t>3</w:t>
      </w:r>
      <w:r w:rsidRPr="00442D25">
        <w:rPr>
          <w:b/>
          <w:lang w:eastAsia="ar-SA"/>
        </w:rPr>
        <w:t>.</w:t>
      </w:r>
      <w:r w:rsidRPr="00442D25">
        <w:rPr>
          <w:lang w:eastAsia="ar-SA"/>
        </w:rPr>
        <w:t xml:space="preserve"> Hotărârea poate fi contestată potrivit Legii contenciosului administrativ nr. 554/2004, cu modificările și completările ulterioare.</w:t>
      </w:r>
    </w:p>
    <w:p w:rsidR="001E6F51" w:rsidRDefault="009A575E" w:rsidP="009A575E">
      <w:pPr>
        <w:ind w:left="432" w:right="288"/>
        <w:jc w:val="both"/>
        <w:rPr>
          <w:b/>
          <w:lang w:eastAsia="ar-SA"/>
        </w:rPr>
      </w:pPr>
      <w:r w:rsidRPr="00442D25">
        <w:rPr>
          <w:b/>
          <w:lang w:eastAsia="ar-SA"/>
        </w:rPr>
        <w:tab/>
      </w:r>
      <w:r>
        <w:rPr>
          <w:b/>
          <w:lang w:eastAsia="ar-SA"/>
        </w:rPr>
        <w:t xml:space="preserve">    </w:t>
      </w:r>
    </w:p>
    <w:p w:rsidR="001E6F51" w:rsidRDefault="001E6F51" w:rsidP="009A575E">
      <w:pPr>
        <w:ind w:left="432" w:right="288"/>
        <w:jc w:val="both"/>
        <w:rPr>
          <w:b/>
          <w:lang w:eastAsia="ar-SA"/>
        </w:rPr>
      </w:pPr>
    </w:p>
    <w:p w:rsidR="001E6F51" w:rsidRDefault="001E6F51" w:rsidP="009A575E">
      <w:pPr>
        <w:ind w:left="432" w:right="288"/>
        <w:jc w:val="both"/>
        <w:rPr>
          <w:b/>
          <w:lang w:eastAsia="ar-SA"/>
        </w:rPr>
      </w:pPr>
    </w:p>
    <w:p w:rsidR="001E6F51" w:rsidRDefault="001E6F51" w:rsidP="009A575E">
      <w:pPr>
        <w:ind w:left="432" w:right="288"/>
        <w:jc w:val="both"/>
        <w:rPr>
          <w:b/>
          <w:lang w:eastAsia="ar-SA"/>
        </w:rPr>
      </w:pPr>
    </w:p>
    <w:p w:rsidR="001F666E" w:rsidRPr="009A575E" w:rsidRDefault="001E6F51" w:rsidP="009A575E">
      <w:pPr>
        <w:ind w:left="432" w:right="288"/>
        <w:jc w:val="both"/>
        <w:rPr>
          <w:lang w:eastAsia="ar-SA"/>
        </w:rPr>
      </w:pPr>
      <w:r>
        <w:rPr>
          <w:b/>
          <w:lang w:eastAsia="ar-SA"/>
        </w:rPr>
        <w:t xml:space="preserve">      </w:t>
      </w:r>
      <w:r w:rsidR="009A575E">
        <w:rPr>
          <w:b/>
          <w:lang w:eastAsia="ar-SA"/>
        </w:rPr>
        <w:t xml:space="preserve">   </w:t>
      </w:r>
      <w:r w:rsidR="009A575E" w:rsidRPr="00442D25">
        <w:rPr>
          <w:b/>
          <w:lang w:eastAsia="ar-SA"/>
        </w:rPr>
        <w:t>Art.</w:t>
      </w:r>
      <w:r w:rsidR="009A575E">
        <w:rPr>
          <w:b/>
          <w:lang w:eastAsia="ar-SA"/>
        </w:rPr>
        <w:t>4</w:t>
      </w:r>
      <w:r w:rsidR="009A575E" w:rsidRPr="00442D25">
        <w:rPr>
          <w:b/>
          <w:lang w:eastAsia="ar-SA"/>
        </w:rPr>
        <w:t>.</w:t>
      </w:r>
      <w:r w:rsidR="009A575E" w:rsidRPr="00442D25">
        <w:rPr>
          <w:lang w:eastAsia="ar-SA"/>
        </w:rPr>
        <w:t xml:space="preserve"> Prezenta hotărâre se comunică: </w:t>
      </w:r>
      <w:r w:rsidR="009A575E">
        <w:rPr>
          <w:lang w:eastAsia="ar-SA"/>
        </w:rPr>
        <w:t xml:space="preserve"> </w:t>
      </w:r>
      <w:r w:rsidR="009A575E" w:rsidRPr="00442D25">
        <w:rPr>
          <w:lang w:eastAsia="ar-SA"/>
        </w:rPr>
        <w:t>Instituţiei prefectului judeţul Alba; Agenției Naționale a Funcționarilor Publici</w:t>
      </w:r>
      <w:r w:rsidR="009A575E">
        <w:rPr>
          <w:lang w:eastAsia="ar-SA"/>
        </w:rPr>
        <w:t xml:space="preserve">, </w:t>
      </w:r>
      <w:r w:rsidR="009A575E" w:rsidRPr="00442D25">
        <w:rPr>
          <w:lang w:eastAsia="ar-SA"/>
        </w:rPr>
        <w:t xml:space="preserve">Primarului comunei </w:t>
      </w:r>
      <w:r w:rsidR="009A575E">
        <w:rPr>
          <w:lang w:eastAsia="ar-SA"/>
        </w:rPr>
        <w:t xml:space="preserve">Săsciori, </w:t>
      </w:r>
      <w:r w:rsidR="009A575E" w:rsidRPr="00442D25">
        <w:rPr>
          <w:lang w:eastAsia="ar-SA"/>
        </w:rPr>
        <w:t>un exemplar la dosar.</w:t>
      </w:r>
    </w:p>
    <w:p w:rsidR="001E6F51" w:rsidRDefault="001E6F51" w:rsidP="009A575E">
      <w:pPr>
        <w:suppressAutoHyphens w:val="0"/>
        <w:autoSpaceDE w:val="0"/>
        <w:autoSpaceDN w:val="0"/>
        <w:adjustRightInd w:val="0"/>
        <w:ind w:left="432" w:right="288"/>
        <w:jc w:val="center"/>
      </w:pPr>
    </w:p>
    <w:p w:rsidR="009A575E" w:rsidRDefault="00C61B25" w:rsidP="009A575E">
      <w:pPr>
        <w:suppressAutoHyphens w:val="0"/>
        <w:autoSpaceDE w:val="0"/>
        <w:autoSpaceDN w:val="0"/>
        <w:adjustRightInd w:val="0"/>
        <w:ind w:left="432" w:right="288"/>
        <w:jc w:val="center"/>
      </w:pPr>
      <w:r>
        <w:t>Săsciori, 28 martie 2024</w:t>
      </w:r>
    </w:p>
    <w:p w:rsidR="001E6F51" w:rsidRDefault="001E6F51" w:rsidP="009A575E">
      <w:pPr>
        <w:suppressAutoHyphens w:val="0"/>
        <w:autoSpaceDE w:val="0"/>
        <w:autoSpaceDN w:val="0"/>
        <w:adjustRightInd w:val="0"/>
        <w:ind w:left="432" w:right="288"/>
        <w:jc w:val="center"/>
      </w:pPr>
    </w:p>
    <w:p w:rsidR="001E6F51" w:rsidRDefault="001E6F51" w:rsidP="009A575E">
      <w:pPr>
        <w:suppressAutoHyphens w:val="0"/>
        <w:autoSpaceDE w:val="0"/>
        <w:autoSpaceDN w:val="0"/>
        <w:adjustRightInd w:val="0"/>
        <w:ind w:left="432" w:right="288"/>
        <w:jc w:val="center"/>
        <w:rPr>
          <w:color w:val="000000"/>
          <w:lang w:eastAsia="ro-RO"/>
        </w:rPr>
      </w:pPr>
    </w:p>
    <w:p w:rsidR="00F12E57" w:rsidRPr="009A575E" w:rsidRDefault="009A575E" w:rsidP="009A575E">
      <w:pPr>
        <w:suppressAutoHyphens w:val="0"/>
        <w:autoSpaceDE w:val="0"/>
        <w:autoSpaceDN w:val="0"/>
        <w:adjustRightInd w:val="0"/>
        <w:ind w:left="432" w:right="288"/>
        <w:jc w:val="center"/>
        <w:rPr>
          <w:color w:val="000000"/>
          <w:lang w:eastAsia="ro-RO"/>
        </w:rPr>
      </w:pPr>
      <w:r>
        <w:t xml:space="preserve">          Preşedinte de şedință,                                       Contrasemnează pentru legalitate,</w:t>
      </w:r>
    </w:p>
    <w:p w:rsidR="00F12E57" w:rsidRDefault="00000000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Consilier                                                              Secretar general UAT</w:t>
      </w:r>
    </w:p>
    <w:p w:rsidR="00F12E57" w:rsidRDefault="00000000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Irimie Ancuta Valentina                                                    Groza Ligia Daniela</w:t>
      </w: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Pr="00F921A6" w:rsidRDefault="001E6F51" w:rsidP="001E6F51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1E6F51" w:rsidRDefault="001E6F51" w:rsidP="009A575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sectPr w:rsidR="001E6F5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578B6" w:rsidRDefault="009578B6">
      <w:r>
        <w:separator/>
      </w:r>
    </w:p>
  </w:endnote>
  <w:endnote w:type="continuationSeparator" w:id="0">
    <w:p w:rsidR="009578B6" w:rsidRDefault="0095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578B6" w:rsidRDefault="009578B6">
      <w:r>
        <w:separator/>
      </w:r>
    </w:p>
  </w:footnote>
  <w:footnote w:type="continuationSeparator" w:id="0">
    <w:p w:rsidR="009578B6" w:rsidRDefault="00957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795831971">
    <w:abstractNumId w:val="1"/>
  </w:num>
  <w:num w:numId="2" w16cid:durableId="665212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21B2D"/>
    <w:rsid w:val="00062D6B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E6F51"/>
    <w:rsid w:val="001F3E1C"/>
    <w:rsid w:val="001F4181"/>
    <w:rsid w:val="001F52B5"/>
    <w:rsid w:val="001F666E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9621E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2CA3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D7E5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54435"/>
    <w:rsid w:val="009578B6"/>
    <w:rsid w:val="0096785F"/>
    <w:rsid w:val="00967B1B"/>
    <w:rsid w:val="00972AF9"/>
    <w:rsid w:val="00977B1C"/>
    <w:rsid w:val="0099072E"/>
    <w:rsid w:val="00993A38"/>
    <w:rsid w:val="009A4295"/>
    <w:rsid w:val="009A575E"/>
    <w:rsid w:val="009A6070"/>
    <w:rsid w:val="009C6305"/>
    <w:rsid w:val="009E26AD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776F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1B25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1048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12E57"/>
    <w:rsid w:val="00F221D8"/>
    <w:rsid w:val="00F34097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EB202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uiPriority w:val="1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21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5</cp:revision>
  <cp:lastPrinted>2024-04-08T08:16:00Z</cp:lastPrinted>
  <dcterms:created xsi:type="dcterms:W3CDTF">2024-04-01T10:10:00Z</dcterms:created>
  <dcterms:modified xsi:type="dcterms:W3CDTF">2024-04-08T08:16:00Z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