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12E57" w:rsidRDefault="00F12E57">
      <w:pPr>
        <w:ind w:right="288"/>
      </w:pPr>
    </w:p>
    <w:p w:rsidR="00F12E57" w:rsidRDefault="00000000">
      <w:pPr>
        <w:ind w:left="432" w:right="288"/>
        <w:rPr>
          <w:b/>
        </w:rPr>
      </w:pPr>
      <w:r>
        <w:t xml:space="preserve">                                             </w:t>
      </w:r>
      <w:r>
        <w:rPr>
          <w:b/>
        </w:rPr>
        <w:t xml:space="preserve">HOTĂRÂREA nr. </w:t>
      </w:r>
      <w:r w:rsidR="007D7E50">
        <w:rPr>
          <w:b/>
        </w:rPr>
        <w:t>3</w:t>
      </w:r>
      <w:r w:rsidR="001F666E">
        <w:rPr>
          <w:b/>
        </w:rPr>
        <w:t>7</w:t>
      </w:r>
      <w:r>
        <w:rPr>
          <w:b/>
        </w:rPr>
        <w:t>/2024</w:t>
      </w:r>
    </w:p>
    <w:p w:rsidR="001F666E" w:rsidRPr="006E0686" w:rsidRDefault="00000000" w:rsidP="001F666E">
      <w:pPr>
        <w:suppressAutoHyphens w:val="0"/>
        <w:autoSpaceDE w:val="0"/>
        <w:autoSpaceDN w:val="0"/>
        <w:adjustRightInd w:val="0"/>
        <w:ind w:left="432" w:right="288"/>
        <w:jc w:val="center"/>
        <w:rPr>
          <w:b/>
          <w:bCs/>
          <w:color w:val="000000"/>
          <w:lang w:eastAsia="ro-RO"/>
        </w:rPr>
      </w:pPr>
      <w:r>
        <w:rPr>
          <w:bCs/>
        </w:rPr>
        <w:t>Privind</w:t>
      </w:r>
      <w:r>
        <w:rPr>
          <w:b/>
        </w:rPr>
        <w:t xml:space="preserve"> </w:t>
      </w:r>
      <w:r w:rsidR="001F666E" w:rsidRPr="006E0686">
        <w:rPr>
          <w:b/>
          <w:bCs/>
          <w:color w:val="000000"/>
          <w:lang w:eastAsia="ro-RO"/>
        </w:rPr>
        <w:t>aprobarca Regulamentului pentru implementarea formatului unic al cardului - legitimatie de parcare gratuită pentru persoanele cu handicap</w:t>
      </w:r>
    </w:p>
    <w:p w:rsidR="001F666E" w:rsidRDefault="001F666E" w:rsidP="001F666E">
      <w:pPr>
        <w:pStyle w:val="NoSpacing"/>
        <w:ind w:left="432" w:right="288"/>
        <w:jc w:val="both"/>
      </w:pPr>
    </w:p>
    <w:p w:rsidR="001F666E" w:rsidRPr="006E0686" w:rsidRDefault="00000000" w:rsidP="001F666E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t xml:space="preserve"> </w:t>
      </w:r>
      <w:r>
        <w:tab/>
      </w:r>
      <w:r w:rsidR="001F666E">
        <w:rPr>
          <w:color w:val="000000"/>
          <w:lang w:eastAsia="ro-RO"/>
        </w:rPr>
        <w:t xml:space="preserve">             </w:t>
      </w:r>
      <w:r w:rsidR="001F666E" w:rsidRPr="006E0686">
        <w:rPr>
          <w:color w:val="000000"/>
          <w:lang w:eastAsia="ro-RO"/>
        </w:rPr>
        <w:t xml:space="preserve">Consiliul Local al </w:t>
      </w:r>
      <w:r w:rsidR="001F666E">
        <w:rPr>
          <w:color w:val="000000"/>
          <w:lang w:eastAsia="ro-RO"/>
        </w:rPr>
        <w:t>comunei Săsciori</w:t>
      </w:r>
      <w:r w:rsidR="001F666E" w:rsidRPr="006E0686">
        <w:rPr>
          <w:color w:val="000000"/>
          <w:lang w:eastAsia="ro-RO"/>
        </w:rPr>
        <w:t>, întrunit în şedinţă ordinară în data de</w:t>
      </w:r>
      <w:r w:rsidR="001F666E">
        <w:rPr>
          <w:color w:val="000000"/>
          <w:lang w:eastAsia="ro-RO"/>
        </w:rPr>
        <w:t xml:space="preserve"> </w:t>
      </w:r>
      <w:r w:rsidR="001F666E" w:rsidRPr="006E0686">
        <w:rPr>
          <w:color w:val="000000"/>
          <w:lang w:eastAsia="ro-RO"/>
        </w:rPr>
        <w:t>28.0</w:t>
      </w:r>
      <w:r w:rsidR="001F666E">
        <w:rPr>
          <w:color w:val="000000"/>
          <w:lang w:eastAsia="ro-RO"/>
        </w:rPr>
        <w:t>3</w:t>
      </w:r>
      <w:r w:rsidR="001F666E" w:rsidRPr="006E0686">
        <w:rPr>
          <w:color w:val="000000"/>
          <w:lang w:eastAsia="ro-RO"/>
        </w:rPr>
        <w:t>.202</w:t>
      </w:r>
      <w:r w:rsidR="001F666E">
        <w:rPr>
          <w:color w:val="000000"/>
          <w:lang w:eastAsia="ro-RO"/>
        </w:rPr>
        <w:t>4</w:t>
      </w:r>
      <w:r w:rsidR="009745D7">
        <w:rPr>
          <w:color w:val="000000"/>
          <w:lang w:eastAsia="ro-RO"/>
        </w:rPr>
        <w:t>;</w:t>
      </w:r>
    </w:p>
    <w:p w:rsidR="001F666E" w:rsidRPr="006E0686" w:rsidRDefault="001F666E" w:rsidP="001F666E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:rsidR="00977E0A" w:rsidRDefault="001F666E" w:rsidP="00977E0A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977E0A">
        <w:rPr>
          <w:b/>
          <w:bCs/>
          <w:color w:val="000000"/>
          <w:lang w:eastAsia="ro-RO"/>
        </w:rPr>
        <w:t xml:space="preserve">           Väzând</w:t>
      </w:r>
      <w:r w:rsidR="00977E0A">
        <w:rPr>
          <w:b/>
          <w:bCs/>
          <w:color w:val="000000"/>
          <w:lang w:eastAsia="ro-RO"/>
        </w:rPr>
        <w:t>:</w:t>
      </w:r>
      <w:r w:rsidRPr="006E0686">
        <w:rPr>
          <w:color w:val="000000"/>
          <w:lang w:eastAsia="ro-RO"/>
        </w:rPr>
        <w:t xml:space="preserve"> </w:t>
      </w:r>
    </w:p>
    <w:p w:rsidR="001F666E" w:rsidRPr="006E0686" w:rsidRDefault="00977E0A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          - </w:t>
      </w:r>
      <w:r w:rsidR="001F666E" w:rsidRPr="006E0686">
        <w:rPr>
          <w:color w:val="000000"/>
          <w:lang w:eastAsia="ro-RO"/>
        </w:rPr>
        <w:t xml:space="preserve">Referatul de aprobare nr. </w:t>
      </w:r>
      <w:r w:rsidR="001F666E">
        <w:rPr>
          <w:color w:val="000000"/>
          <w:lang w:eastAsia="ro-RO"/>
        </w:rPr>
        <w:t>77</w:t>
      </w:r>
      <w:r w:rsidR="001F666E" w:rsidRPr="006E0686">
        <w:rPr>
          <w:color w:val="000000"/>
          <w:lang w:eastAsia="ro-RO"/>
        </w:rPr>
        <w:t>/</w:t>
      </w:r>
      <w:r w:rsidR="001F666E">
        <w:rPr>
          <w:color w:val="000000"/>
          <w:lang w:eastAsia="ro-RO"/>
        </w:rPr>
        <w:t>29</w:t>
      </w:r>
      <w:r w:rsidR="001F666E" w:rsidRPr="006E0686">
        <w:rPr>
          <w:color w:val="000000"/>
          <w:lang w:eastAsia="ro-RO"/>
        </w:rPr>
        <w:t>.0</w:t>
      </w:r>
      <w:r w:rsidR="001F666E">
        <w:rPr>
          <w:color w:val="000000"/>
          <w:lang w:eastAsia="ro-RO"/>
        </w:rPr>
        <w:t>2</w:t>
      </w:r>
      <w:r w:rsidR="001F666E" w:rsidRPr="006E0686">
        <w:rPr>
          <w:color w:val="000000"/>
          <w:lang w:eastAsia="ro-RO"/>
        </w:rPr>
        <w:t>.202</w:t>
      </w:r>
      <w:r w:rsidR="001F666E">
        <w:rPr>
          <w:color w:val="000000"/>
          <w:lang w:eastAsia="ro-RO"/>
        </w:rPr>
        <w:t>4</w:t>
      </w:r>
      <w:r w:rsidR="001F666E" w:rsidRPr="006E0686">
        <w:rPr>
          <w:color w:val="000000"/>
          <w:lang w:eastAsia="ro-RO"/>
        </w:rPr>
        <w:t xml:space="preserve"> al Primarului </w:t>
      </w:r>
      <w:r w:rsidR="001F666E">
        <w:rPr>
          <w:color w:val="000000"/>
          <w:lang w:eastAsia="ro-RO"/>
        </w:rPr>
        <w:t>comunei Săsciori</w:t>
      </w:r>
      <w:r w:rsidR="001F666E" w:rsidRPr="006E0686">
        <w:rPr>
          <w:color w:val="000000"/>
          <w:lang w:eastAsia="ro-RO"/>
        </w:rPr>
        <w:t xml:space="preserve"> prin care propune aprobarea Regulamentului pentru implementarea formatului unic al cardului legitimație de parcare gratuită pentru persoanele cu handicap</w:t>
      </w:r>
      <w:r>
        <w:rPr>
          <w:color w:val="000000"/>
          <w:lang w:eastAsia="ro-RO"/>
        </w:rPr>
        <w:t>;</w:t>
      </w:r>
    </w:p>
    <w:p w:rsidR="001F666E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          </w:t>
      </w:r>
      <w:r w:rsidR="00977E0A">
        <w:rPr>
          <w:color w:val="000000"/>
          <w:lang w:eastAsia="ro-RO"/>
        </w:rPr>
        <w:t>- R</w:t>
      </w:r>
      <w:r w:rsidRPr="006E0686">
        <w:rPr>
          <w:color w:val="000000"/>
          <w:lang w:eastAsia="ro-RO"/>
        </w:rPr>
        <w:t xml:space="preserve">aportul de specialitate  nr. </w:t>
      </w:r>
      <w:r>
        <w:rPr>
          <w:color w:val="000000"/>
          <w:lang w:eastAsia="ro-RO"/>
        </w:rPr>
        <w:t>78</w:t>
      </w:r>
      <w:r w:rsidRPr="006E0686">
        <w:rPr>
          <w:color w:val="000000"/>
          <w:lang w:eastAsia="ro-RO"/>
        </w:rPr>
        <w:t>/</w:t>
      </w:r>
      <w:r>
        <w:rPr>
          <w:color w:val="000000"/>
          <w:lang w:eastAsia="ro-RO"/>
        </w:rPr>
        <w:t>29</w:t>
      </w:r>
      <w:r w:rsidRPr="006E0686">
        <w:rPr>
          <w:color w:val="000000"/>
          <w:lang w:eastAsia="ro-RO"/>
        </w:rPr>
        <w:t>.0</w:t>
      </w:r>
      <w:r>
        <w:rPr>
          <w:color w:val="000000"/>
          <w:lang w:eastAsia="ro-RO"/>
        </w:rPr>
        <w:t>2</w:t>
      </w:r>
      <w:r w:rsidRPr="006E0686">
        <w:rPr>
          <w:color w:val="000000"/>
          <w:lang w:eastAsia="ro-RO"/>
        </w:rPr>
        <w:t>.202</w:t>
      </w:r>
      <w:r>
        <w:rPr>
          <w:color w:val="000000"/>
          <w:lang w:eastAsia="ro-RO"/>
        </w:rPr>
        <w:t>4</w:t>
      </w:r>
      <w:r w:rsidRPr="006E0686">
        <w:rPr>
          <w:color w:val="000000"/>
          <w:lang w:eastAsia="ro-RO"/>
        </w:rPr>
        <w:t xml:space="preserve"> al </w:t>
      </w:r>
      <w:r>
        <w:rPr>
          <w:color w:val="000000"/>
          <w:lang w:eastAsia="ro-RO"/>
        </w:rPr>
        <w:t xml:space="preserve">Compartimentului </w:t>
      </w:r>
      <w:r w:rsidRPr="006E0686">
        <w:rPr>
          <w:color w:val="000000"/>
          <w:lang w:eastAsia="ro-RO"/>
        </w:rPr>
        <w:t xml:space="preserve">de Asistență Socială din cadrul </w:t>
      </w:r>
      <w:r>
        <w:rPr>
          <w:color w:val="000000"/>
          <w:lang w:eastAsia="ro-RO"/>
        </w:rPr>
        <w:t>primăriei Săsciori</w:t>
      </w:r>
      <w:r w:rsidRPr="006E0686">
        <w:rPr>
          <w:color w:val="000000"/>
          <w:lang w:eastAsia="ro-RO"/>
        </w:rPr>
        <w:t>, prin care propune aprobarea Regulamentului mai sus amintit</w:t>
      </w:r>
      <w:r w:rsidR="00977E0A">
        <w:rPr>
          <w:color w:val="000000"/>
          <w:lang w:eastAsia="ro-RO"/>
        </w:rPr>
        <w:t>;</w:t>
      </w:r>
    </w:p>
    <w:p w:rsidR="00977E0A" w:rsidRDefault="00977E0A" w:rsidP="009745D7">
      <w:pPr>
        <w:tabs>
          <w:tab w:val="left" w:pos="2250"/>
        </w:tabs>
        <w:ind w:left="432" w:right="288"/>
        <w:jc w:val="both"/>
        <w:rPr>
          <w:lang w:eastAsia="ro-RO"/>
        </w:rPr>
      </w:pPr>
      <w:r>
        <w:rPr>
          <w:i/>
          <w:iCs/>
          <w:lang w:val="fr-FR"/>
        </w:rPr>
        <w:t xml:space="preserve">      - </w:t>
      </w:r>
      <w:r w:rsidRPr="00C20597">
        <w:rPr>
          <w:b/>
          <w:bCs/>
          <w:i/>
          <w:iCs/>
        </w:rPr>
        <w:t>raportul de avizare al comisiei de specialitate nr.1</w:t>
      </w:r>
      <w:r w:rsidRPr="00C20597">
        <w:rPr>
          <w:b/>
          <w:i/>
          <w:iCs/>
          <w:lang w:eastAsia="ro-RO"/>
        </w:rPr>
        <w:t xml:space="preserve"> </w:t>
      </w:r>
      <w:r w:rsidRPr="00C20597">
        <w:rPr>
          <w:b/>
          <w:lang w:eastAsia="ro-RO"/>
        </w:rPr>
        <w:t xml:space="preserve">- </w:t>
      </w:r>
      <w:r w:rsidRPr="00C20597">
        <w:rPr>
          <w:lang w:eastAsia="ro-RO"/>
        </w:rPr>
        <w:t xml:space="preserve">pentru agricultura, economico-financiară, amenajarea teritoriului și </w:t>
      </w:r>
      <w:proofErr w:type="gramStart"/>
      <w:r w:rsidRPr="00C20597">
        <w:rPr>
          <w:lang w:eastAsia="ro-RO"/>
        </w:rPr>
        <w:t>urbanism;</w:t>
      </w:r>
      <w:proofErr w:type="gramEnd"/>
    </w:p>
    <w:p w:rsidR="00977E0A" w:rsidRDefault="00977E0A" w:rsidP="009745D7">
      <w:pPr>
        <w:tabs>
          <w:tab w:val="left" w:pos="2250"/>
        </w:tabs>
        <w:ind w:left="432" w:right="288"/>
        <w:jc w:val="both"/>
        <w:rPr>
          <w:lang w:val="fr-FR"/>
        </w:rPr>
      </w:pPr>
      <w:r>
        <w:rPr>
          <w:i/>
          <w:iCs/>
          <w:lang w:val="fr-FR"/>
        </w:rPr>
        <w:t xml:space="preserve">   </w:t>
      </w:r>
      <w:r w:rsidR="009745D7">
        <w:rPr>
          <w:i/>
          <w:iCs/>
          <w:lang w:val="fr-FR"/>
        </w:rPr>
        <w:t xml:space="preserve">  </w:t>
      </w:r>
      <w:r>
        <w:rPr>
          <w:i/>
          <w:iCs/>
          <w:lang w:val="fr-FR"/>
        </w:rPr>
        <w:t xml:space="preserve"> -</w:t>
      </w:r>
      <w:r>
        <w:rPr>
          <w:b/>
          <w:bCs/>
          <w:i/>
          <w:iCs/>
        </w:rPr>
        <w:t xml:space="preserve"> </w:t>
      </w:r>
      <w:r w:rsidRPr="00C20597">
        <w:rPr>
          <w:b/>
          <w:bCs/>
          <w:i/>
          <w:iCs/>
        </w:rPr>
        <w:t>raportul de avizare al comisiei de specialitate nr.2</w:t>
      </w:r>
      <w:r w:rsidRPr="00C20597">
        <w:rPr>
          <w:b/>
          <w:i/>
        </w:rPr>
        <w:t xml:space="preserve"> - </w:t>
      </w:r>
      <w:proofErr w:type="spellStart"/>
      <w:r w:rsidRPr="00C20597">
        <w:rPr>
          <w:lang w:val="fr-FR"/>
        </w:rPr>
        <w:t>pentru</w:t>
      </w:r>
      <w:proofErr w:type="spellEnd"/>
      <w:r w:rsidRPr="00C20597">
        <w:rPr>
          <w:lang w:val="fr-FR"/>
        </w:rPr>
        <w:t xml:space="preserve"> </w:t>
      </w:r>
      <w:proofErr w:type="spellStart"/>
      <w:r w:rsidRPr="00C20597">
        <w:rPr>
          <w:lang w:val="fr-FR"/>
        </w:rPr>
        <w:t>activităţi</w:t>
      </w:r>
      <w:proofErr w:type="spellEnd"/>
      <w:r w:rsidRPr="00C20597">
        <w:rPr>
          <w:lang w:val="fr-FR"/>
        </w:rPr>
        <w:t xml:space="preserve"> social-culturale, culte, </w:t>
      </w:r>
      <w:proofErr w:type="spellStart"/>
      <w:r w:rsidRPr="00C20597">
        <w:rPr>
          <w:lang w:val="fr-FR"/>
        </w:rPr>
        <w:t>învăţământ</w:t>
      </w:r>
      <w:proofErr w:type="spellEnd"/>
      <w:r w:rsidRPr="00C20597">
        <w:rPr>
          <w:lang w:val="fr-FR"/>
        </w:rPr>
        <w:t xml:space="preserve">, </w:t>
      </w:r>
      <w:proofErr w:type="spellStart"/>
      <w:r w:rsidRPr="00C20597">
        <w:rPr>
          <w:lang w:val="fr-FR"/>
        </w:rPr>
        <w:t>sănătate</w:t>
      </w:r>
      <w:proofErr w:type="spellEnd"/>
      <w:r w:rsidRPr="00C20597">
        <w:rPr>
          <w:lang w:val="fr-FR"/>
        </w:rPr>
        <w:t xml:space="preserve"> </w:t>
      </w:r>
      <w:proofErr w:type="spellStart"/>
      <w:r w:rsidRPr="00C20597">
        <w:rPr>
          <w:lang w:val="fr-FR"/>
        </w:rPr>
        <w:t>şi</w:t>
      </w:r>
      <w:proofErr w:type="spellEnd"/>
      <w:r w:rsidRPr="00C20597">
        <w:rPr>
          <w:lang w:val="fr-FR"/>
        </w:rPr>
        <w:t xml:space="preserve"> </w:t>
      </w:r>
      <w:proofErr w:type="spellStart"/>
      <w:r w:rsidRPr="00C20597">
        <w:rPr>
          <w:lang w:val="fr-FR"/>
        </w:rPr>
        <w:t>familie</w:t>
      </w:r>
      <w:proofErr w:type="spellEnd"/>
      <w:r w:rsidRPr="00C20597">
        <w:rPr>
          <w:lang w:val="fr-FR"/>
        </w:rPr>
        <w:t xml:space="preserve">, </w:t>
      </w:r>
      <w:proofErr w:type="spellStart"/>
      <w:proofErr w:type="gramStart"/>
      <w:r w:rsidRPr="00C20597">
        <w:rPr>
          <w:lang w:val="fr-FR"/>
        </w:rPr>
        <w:t>muncă,protecţie</w:t>
      </w:r>
      <w:proofErr w:type="spellEnd"/>
      <w:proofErr w:type="gramEnd"/>
      <w:r w:rsidRPr="00C20597">
        <w:rPr>
          <w:lang w:val="fr-FR"/>
        </w:rPr>
        <w:t xml:space="preserve"> </w:t>
      </w:r>
      <w:proofErr w:type="spellStart"/>
      <w:r w:rsidRPr="00C20597">
        <w:rPr>
          <w:lang w:val="fr-FR"/>
        </w:rPr>
        <w:t>socială</w:t>
      </w:r>
      <w:proofErr w:type="spellEnd"/>
      <w:r w:rsidRPr="00C20597">
        <w:rPr>
          <w:lang w:val="fr-FR"/>
        </w:rPr>
        <w:t xml:space="preserve">, </w:t>
      </w:r>
      <w:proofErr w:type="spellStart"/>
      <w:r w:rsidRPr="00C20597">
        <w:rPr>
          <w:lang w:val="fr-FR"/>
        </w:rPr>
        <w:t>protecţie</w:t>
      </w:r>
      <w:proofErr w:type="spellEnd"/>
      <w:r w:rsidRPr="00C20597">
        <w:rPr>
          <w:lang w:val="fr-FR"/>
        </w:rPr>
        <w:t xml:space="preserve"> </w:t>
      </w:r>
      <w:proofErr w:type="spellStart"/>
      <w:r w:rsidRPr="00C20597">
        <w:rPr>
          <w:lang w:val="fr-FR"/>
        </w:rPr>
        <w:t>copii</w:t>
      </w:r>
      <w:proofErr w:type="spellEnd"/>
      <w:r w:rsidRPr="00C20597">
        <w:rPr>
          <w:lang w:val="fr-FR"/>
        </w:rPr>
        <w:t xml:space="preserve">, </w:t>
      </w:r>
      <w:proofErr w:type="spellStart"/>
      <w:r w:rsidRPr="00C20597">
        <w:rPr>
          <w:lang w:val="fr-FR"/>
        </w:rPr>
        <w:t>tineret</w:t>
      </w:r>
      <w:proofErr w:type="spellEnd"/>
      <w:r w:rsidRPr="00C20597">
        <w:rPr>
          <w:lang w:val="fr-FR"/>
        </w:rPr>
        <w:t xml:space="preserve"> </w:t>
      </w:r>
      <w:proofErr w:type="spellStart"/>
      <w:r w:rsidRPr="00C20597">
        <w:rPr>
          <w:lang w:val="fr-FR"/>
        </w:rPr>
        <w:t>şi</w:t>
      </w:r>
      <w:proofErr w:type="spellEnd"/>
      <w:r w:rsidRPr="00C20597">
        <w:rPr>
          <w:lang w:val="fr-FR"/>
        </w:rPr>
        <w:t xml:space="preserve"> sport ;</w:t>
      </w:r>
    </w:p>
    <w:p w:rsidR="00977E0A" w:rsidRDefault="00977E0A" w:rsidP="009745D7">
      <w:pPr>
        <w:tabs>
          <w:tab w:val="left" w:pos="2250"/>
        </w:tabs>
        <w:ind w:left="432" w:right="288"/>
        <w:jc w:val="both"/>
      </w:pPr>
      <w:r>
        <w:rPr>
          <w:i/>
          <w:iCs/>
          <w:lang w:val="fr-FR"/>
        </w:rPr>
        <w:t xml:space="preserve"> </w:t>
      </w:r>
      <w:r w:rsidR="009745D7">
        <w:rPr>
          <w:i/>
          <w:iCs/>
          <w:lang w:val="fr-FR"/>
        </w:rPr>
        <w:t xml:space="preserve">    </w:t>
      </w:r>
      <w:r>
        <w:rPr>
          <w:i/>
          <w:iCs/>
          <w:lang w:val="fr-FR"/>
        </w:rPr>
        <w:t xml:space="preserve"> -</w:t>
      </w:r>
      <w:r>
        <w:rPr>
          <w:b/>
          <w:bCs/>
          <w:i/>
          <w:iCs/>
        </w:rPr>
        <w:t xml:space="preserve">  </w:t>
      </w:r>
      <w:r w:rsidRPr="00C20597">
        <w:rPr>
          <w:b/>
          <w:bCs/>
          <w:i/>
          <w:iCs/>
        </w:rPr>
        <w:t>raportul de avizare al comisiei de specialitate nr.3</w:t>
      </w:r>
      <w:r w:rsidRPr="00C20597">
        <w:rPr>
          <w:b/>
          <w:i/>
        </w:rPr>
        <w:t xml:space="preserve"> - </w:t>
      </w:r>
      <w:r w:rsidRPr="00C20597">
        <w:t xml:space="preserve">juridică și de disciplină, protecția mediului și </w:t>
      </w:r>
      <w:proofErr w:type="gramStart"/>
      <w:r w:rsidRPr="00C20597">
        <w:t>turism;</w:t>
      </w:r>
      <w:proofErr w:type="gramEnd"/>
    </w:p>
    <w:p w:rsidR="00977E0A" w:rsidRPr="006E0686" w:rsidRDefault="00977E0A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6E0686">
        <w:rPr>
          <w:color w:val="000000"/>
          <w:lang w:eastAsia="ro-RO"/>
        </w:rPr>
        <w:t xml:space="preserve">            În baza prevederilor art. 65 alin. (1)-(4) din Legea nr. 448/2006, privind privind protectia şi promovarea drepturilor persoanelor cu handicap, republicată, cu modificacările şi completările ulterioare,</w:t>
      </w:r>
    </w:p>
    <w:p w:rsidR="001F666E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6E0686">
        <w:rPr>
          <w:color w:val="000000"/>
          <w:lang w:eastAsia="ro-RO"/>
        </w:rPr>
        <w:t xml:space="preserve">         </w:t>
      </w:r>
      <w:r>
        <w:rPr>
          <w:color w:val="000000"/>
          <w:lang w:eastAsia="ro-RO"/>
        </w:rPr>
        <w:t xml:space="preserve"> Tinâ</w:t>
      </w:r>
      <w:r w:rsidRPr="006E0686">
        <w:rPr>
          <w:color w:val="000000"/>
          <w:lang w:eastAsia="ro-RO"/>
        </w:rPr>
        <w:t>nd cont de prevederile art. 40 din H.G.nr. 268/2007, pentru aprobarea Normele metodologice de aplicare a</w:t>
      </w:r>
      <w:r>
        <w:rPr>
          <w:color w:val="000000"/>
          <w:lang w:eastAsia="ro-RO"/>
        </w:rPr>
        <w:t xml:space="preserve"> Legii nr. 448/2006, cu modifi</w:t>
      </w:r>
      <w:r w:rsidRPr="006E0686">
        <w:rPr>
          <w:color w:val="000000"/>
          <w:lang w:eastAsia="ro-RO"/>
        </w:rPr>
        <w:t>cările și completările ulterioare</w:t>
      </w:r>
      <w:r>
        <w:rPr>
          <w:color w:val="000000"/>
          <w:lang w:eastAsia="ro-RO"/>
        </w:rPr>
        <w:t>;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6E0686">
        <w:rPr>
          <w:color w:val="000000"/>
          <w:lang w:eastAsia="ro-RO"/>
        </w:rPr>
        <w:t xml:space="preserve">         </w:t>
      </w:r>
      <w:r>
        <w:rPr>
          <w:color w:val="000000"/>
          <w:lang w:eastAsia="ro-RO"/>
        </w:rPr>
        <w:t xml:space="preserve">  </w:t>
      </w:r>
      <w:r w:rsidRPr="006E0686">
        <w:rPr>
          <w:color w:val="000000"/>
          <w:lang w:eastAsia="ro-RO"/>
        </w:rPr>
        <w:t>Luând în considera</w:t>
      </w:r>
      <w:r>
        <w:rPr>
          <w:color w:val="000000"/>
          <w:lang w:eastAsia="ro-RO"/>
        </w:rPr>
        <w:t>r</w:t>
      </w:r>
      <w:r w:rsidRPr="006E0686">
        <w:rPr>
          <w:color w:val="000000"/>
          <w:lang w:eastAsia="ro-RO"/>
        </w:rPr>
        <w:t>e prevederile Ordinului Autorității Naționale pentru Persoanele cu Handicap nr. 163/2023 de aprobare a modelului cardului legitimație pentru persoanele cu handicap,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 w:firstLine="276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      </w:t>
      </w:r>
      <w:r w:rsidRPr="006E0686">
        <w:rPr>
          <w:color w:val="000000"/>
          <w:lang w:eastAsia="ro-RO"/>
        </w:rPr>
        <w:t>În baza prevederilor Legii nr. 273/2006 Privind finan</w:t>
      </w:r>
      <w:r>
        <w:rPr>
          <w:color w:val="000000"/>
          <w:lang w:eastAsia="ro-RO"/>
        </w:rPr>
        <w:t>țele publice locale, cu modifi</w:t>
      </w:r>
      <w:r w:rsidRPr="006E0686">
        <w:rPr>
          <w:color w:val="000000"/>
          <w:lang w:eastAsia="ro-RO"/>
        </w:rPr>
        <w:t xml:space="preserve">cările și completările ulterioare; 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 w:firstLine="276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     Vă</w:t>
      </w:r>
      <w:r w:rsidRPr="006E0686">
        <w:rPr>
          <w:color w:val="000000"/>
          <w:lang w:eastAsia="ro-RO"/>
        </w:rPr>
        <w:t>z</w:t>
      </w:r>
      <w:r>
        <w:rPr>
          <w:color w:val="000000"/>
          <w:lang w:eastAsia="ro-RO"/>
        </w:rPr>
        <w:t>â</w:t>
      </w:r>
      <w:r w:rsidRPr="006E0686">
        <w:rPr>
          <w:color w:val="000000"/>
          <w:lang w:eastAsia="ro-RO"/>
        </w:rPr>
        <w:t>nd prevederile art. 7 alin. (4) din Legea n°. 52/2003 pr</w:t>
      </w:r>
      <w:r>
        <w:rPr>
          <w:color w:val="000000"/>
          <w:lang w:eastAsia="ro-RO"/>
        </w:rPr>
        <w:t>ivind transparenta decizională î</w:t>
      </w:r>
      <w:r w:rsidRPr="006E0686">
        <w:rPr>
          <w:color w:val="000000"/>
          <w:lang w:eastAsia="ro-RO"/>
        </w:rPr>
        <w:t>n administratia publica, cu modificarile si completarile ulterioare;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:rsidR="001F666E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            </w:t>
      </w:r>
      <w:r w:rsidRPr="006E0686">
        <w:rPr>
          <w:color w:val="000000"/>
          <w:lang w:eastAsia="ro-RO"/>
        </w:rPr>
        <w:t>În conformitate cu art. 139 alin. (1), art. 155 alin. 1 lit.d), alin.5 lit.c), art. 196 alin. (1) lit. a), art. 197 alin. (1)-(4), art. 243 alin. (1) lit. a) din O.U.G 57/2019 privind Codul Administrativ, cu modificarile si completarile ulterioare</w:t>
      </w:r>
      <w:r>
        <w:rPr>
          <w:color w:val="000000"/>
          <w:lang w:eastAsia="ro-RO"/>
        </w:rPr>
        <w:t>;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/>
        <w:jc w:val="center"/>
        <w:rPr>
          <w:b/>
          <w:bCs/>
          <w:color w:val="000000"/>
          <w:lang w:eastAsia="ro-RO"/>
        </w:rPr>
      </w:pPr>
      <w:r w:rsidRPr="006E0686">
        <w:rPr>
          <w:b/>
          <w:bCs/>
          <w:color w:val="000000"/>
          <w:lang w:eastAsia="ro-RO"/>
        </w:rPr>
        <w:t>HOTARAŞTE: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 w:firstLine="276"/>
        <w:jc w:val="both"/>
        <w:rPr>
          <w:color w:val="000000"/>
          <w:lang w:eastAsia="ro-RO"/>
        </w:rPr>
      </w:pPr>
      <w:r w:rsidRPr="006E0686">
        <w:rPr>
          <w:b/>
          <w:bCs/>
          <w:color w:val="000000"/>
          <w:lang w:eastAsia="ro-RO"/>
        </w:rPr>
        <w:t>Art.1.</w:t>
      </w:r>
      <w:r w:rsidRPr="006E0686">
        <w:rPr>
          <w:color w:val="000000"/>
          <w:lang w:eastAsia="ro-RO"/>
        </w:rPr>
        <w:t xml:space="preserve"> Se aprobă Regulamentul pentru implementarea formatului unic al cardului legitimație de parcare gratuită pentru persoanele cu handicap, prevăzut în Anexa nr. 1 la prezenta hotărâre, care face parte integrantă din acesta.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10620" w:right="288"/>
        <w:jc w:val="both"/>
        <w:rPr>
          <w:color w:val="000000"/>
          <w:lang w:eastAsia="ro-RO"/>
        </w:rPr>
      </w:pPr>
    </w:p>
    <w:p w:rsidR="00977E0A" w:rsidRDefault="001F666E" w:rsidP="009745D7">
      <w:pPr>
        <w:suppressAutoHyphens w:val="0"/>
        <w:autoSpaceDE w:val="0"/>
        <w:autoSpaceDN w:val="0"/>
        <w:adjustRightInd w:val="0"/>
        <w:ind w:left="10620" w:right="288"/>
        <w:jc w:val="both"/>
        <w:rPr>
          <w:b/>
          <w:bCs/>
          <w:color w:val="000000"/>
          <w:lang w:eastAsia="ro-RO"/>
        </w:rPr>
      </w:pPr>
      <w:r w:rsidRPr="006E0686">
        <w:rPr>
          <w:b/>
          <w:bCs/>
          <w:color w:val="000000"/>
          <w:lang w:eastAsia="ro-RO"/>
        </w:rPr>
        <w:t xml:space="preserve">        </w:t>
      </w:r>
    </w:p>
    <w:p w:rsidR="00977E0A" w:rsidRDefault="00977E0A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</w:p>
    <w:p w:rsidR="009745D7" w:rsidRDefault="009745D7" w:rsidP="009745D7">
      <w:pPr>
        <w:suppressAutoHyphens w:val="0"/>
        <w:autoSpaceDE w:val="0"/>
        <w:autoSpaceDN w:val="0"/>
        <w:adjustRightInd w:val="0"/>
        <w:ind w:right="288" w:firstLine="708"/>
        <w:jc w:val="both"/>
        <w:rPr>
          <w:b/>
          <w:bCs/>
          <w:color w:val="000000"/>
          <w:lang w:eastAsia="ro-RO"/>
        </w:rPr>
      </w:pPr>
      <w:r>
        <w:rPr>
          <w:b/>
          <w:bCs/>
          <w:color w:val="000000"/>
          <w:lang w:eastAsia="ro-RO"/>
        </w:rPr>
        <w:lastRenderedPageBreak/>
        <w:t xml:space="preserve">               </w:t>
      </w:r>
    </w:p>
    <w:p w:rsidR="009745D7" w:rsidRDefault="009745D7" w:rsidP="009745D7">
      <w:pPr>
        <w:suppressAutoHyphens w:val="0"/>
        <w:autoSpaceDE w:val="0"/>
        <w:autoSpaceDN w:val="0"/>
        <w:adjustRightInd w:val="0"/>
        <w:ind w:right="288"/>
        <w:jc w:val="both"/>
        <w:rPr>
          <w:b/>
          <w:bCs/>
          <w:color w:val="000000"/>
          <w:lang w:eastAsia="ro-RO"/>
        </w:rPr>
      </w:pPr>
    </w:p>
    <w:p w:rsidR="001F666E" w:rsidRPr="006E0686" w:rsidRDefault="009745D7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rPr>
          <w:b/>
          <w:bCs/>
          <w:color w:val="000000"/>
          <w:lang w:eastAsia="ro-RO"/>
        </w:rPr>
        <w:t xml:space="preserve">    </w:t>
      </w:r>
      <w:r w:rsidR="001F666E" w:rsidRPr="006E0686">
        <w:rPr>
          <w:b/>
          <w:bCs/>
          <w:color w:val="000000"/>
          <w:lang w:eastAsia="ro-RO"/>
        </w:rPr>
        <w:t>Art.2.</w:t>
      </w:r>
      <w:r w:rsidR="001F666E" w:rsidRPr="006E0686">
        <w:rPr>
          <w:color w:val="000000"/>
          <w:lang w:eastAsia="ro-RO"/>
        </w:rPr>
        <w:t xml:space="preserve"> Se aprobă modelul cardului - legitimație de parcare gratuită pentru persoanele cu handicap, prevăzut în Anexa nr. 2 la prezenta hotărâre, care face parte integrantă din acesta.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 w:firstLine="276"/>
        <w:jc w:val="both"/>
        <w:rPr>
          <w:color w:val="000000"/>
          <w:lang w:eastAsia="ro-RO"/>
        </w:rPr>
      </w:pPr>
      <w:r w:rsidRPr="006E0686">
        <w:rPr>
          <w:b/>
          <w:bCs/>
          <w:color w:val="000000"/>
          <w:lang w:eastAsia="ro-RO"/>
        </w:rPr>
        <w:t>Art.3.</w:t>
      </w:r>
      <w:r w:rsidRPr="006E0686">
        <w:rPr>
          <w:color w:val="000000"/>
          <w:lang w:eastAsia="ro-RO"/>
        </w:rPr>
        <w:t xml:space="preserve"> Se aprobă modelul cererii pentru obtinerea cardului-legitimatiei pentru locurile gratuite de parcare, prevăzută în Anexa nr. 3 la prezenta hotărâre, care face parte integrantă din aceasta.</w:t>
      </w:r>
    </w:p>
    <w:p w:rsidR="001F666E" w:rsidRDefault="001F666E" w:rsidP="009745D7">
      <w:pPr>
        <w:suppressAutoHyphens w:val="0"/>
        <w:autoSpaceDE w:val="0"/>
        <w:autoSpaceDN w:val="0"/>
        <w:adjustRightInd w:val="0"/>
        <w:ind w:left="432" w:right="288" w:firstLine="276"/>
        <w:jc w:val="both"/>
        <w:rPr>
          <w:color w:val="000000"/>
          <w:lang w:eastAsia="ro-RO"/>
        </w:rPr>
      </w:pPr>
      <w:r w:rsidRPr="006E0686">
        <w:rPr>
          <w:b/>
          <w:bCs/>
          <w:color w:val="000000"/>
          <w:lang w:eastAsia="ro-RO"/>
        </w:rPr>
        <w:t>Art.4</w:t>
      </w:r>
      <w:r w:rsidR="009745D7">
        <w:rPr>
          <w:b/>
          <w:bCs/>
          <w:color w:val="000000"/>
          <w:lang w:eastAsia="ro-RO"/>
        </w:rPr>
        <w:t>.</w:t>
      </w:r>
      <w:r w:rsidRPr="006E0686">
        <w:rPr>
          <w:color w:val="000000"/>
          <w:lang w:eastAsia="ro-RO"/>
        </w:rPr>
        <w:t xml:space="preserve"> Costurile aferente privind tipărirea şi eliberarea cardului legitimație de parcare gratuită pentru persoanele cu handicap se suportă de la bugetul local al comunei Săsciori. 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 w:firstLine="276"/>
        <w:jc w:val="both"/>
        <w:rPr>
          <w:color w:val="000000"/>
          <w:lang w:eastAsia="ro-RO"/>
        </w:rPr>
      </w:pPr>
      <w:r w:rsidRPr="006E0686">
        <w:rPr>
          <w:b/>
          <w:bCs/>
          <w:color w:val="000000"/>
          <w:lang w:eastAsia="ro-RO"/>
        </w:rPr>
        <w:t>Art.5.</w:t>
      </w:r>
      <w:r w:rsidRPr="006E0686">
        <w:rPr>
          <w:color w:val="000000"/>
          <w:lang w:eastAsia="ro-RO"/>
        </w:rPr>
        <w:t xml:space="preserve"> Cu ducerea la îndeplinire a hotărârii, se încredințează Primarul comunei Săsciori prin Compartimentul Asistență socială, din cadrul primăriei Săsciori.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 w:firstLine="276"/>
        <w:jc w:val="both"/>
        <w:rPr>
          <w:color w:val="000000"/>
          <w:lang w:eastAsia="ro-RO"/>
        </w:rPr>
      </w:pPr>
      <w:r w:rsidRPr="00C76B4C">
        <w:rPr>
          <w:b/>
          <w:bCs/>
          <w:color w:val="000000"/>
          <w:lang w:eastAsia="ro-RO"/>
        </w:rPr>
        <w:t>Art.6.</w:t>
      </w:r>
      <w:r>
        <w:rPr>
          <w:color w:val="000000"/>
          <w:lang w:eastAsia="ro-RO"/>
        </w:rPr>
        <w:t xml:space="preserve"> </w:t>
      </w:r>
      <w:r w:rsidRPr="006E0686">
        <w:rPr>
          <w:color w:val="000000"/>
          <w:lang w:eastAsia="ro-RO"/>
        </w:rPr>
        <w:t xml:space="preserve">Un exemplar din prezenta hotărâre se comunică: </w:t>
      </w:r>
    </w:p>
    <w:p w:rsidR="001F666E" w:rsidRPr="006E0686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                    </w:t>
      </w:r>
      <w:r w:rsidR="009745D7">
        <w:rPr>
          <w:color w:val="000000"/>
          <w:lang w:eastAsia="ro-RO"/>
        </w:rPr>
        <w:t xml:space="preserve"> </w:t>
      </w:r>
      <w:r w:rsidRPr="006E0686">
        <w:rPr>
          <w:color w:val="000000"/>
          <w:lang w:eastAsia="ro-RO"/>
        </w:rPr>
        <w:t>Instituției Prefectului - Județul Alba;</w:t>
      </w:r>
    </w:p>
    <w:p w:rsidR="001F666E" w:rsidRDefault="001F666E" w:rsidP="009745D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rPr>
          <w:color w:val="000000"/>
          <w:lang w:eastAsia="ro-RO"/>
        </w:rPr>
        <w:t xml:space="preserve">                     </w:t>
      </w:r>
      <w:r w:rsidRPr="006E0686">
        <w:rPr>
          <w:color w:val="000000"/>
          <w:lang w:eastAsia="ro-RO"/>
        </w:rPr>
        <w:t>Primarului comunei Săsciori;</w:t>
      </w:r>
    </w:p>
    <w:p w:rsidR="001F666E" w:rsidRDefault="001F666E" w:rsidP="009745D7">
      <w:pPr>
        <w:suppressAutoHyphens w:val="0"/>
        <w:autoSpaceDE w:val="0"/>
        <w:autoSpaceDN w:val="0"/>
        <w:adjustRightInd w:val="0"/>
        <w:ind w:left="432" w:right="288"/>
        <w:jc w:val="center"/>
      </w:pPr>
      <w:r>
        <w:rPr>
          <w:color w:val="000000"/>
          <w:lang w:eastAsia="ro-RO"/>
        </w:rPr>
        <w:t xml:space="preserve">         </w:t>
      </w:r>
      <w:r w:rsidRPr="006E0686">
        <w:rPr>
          <w:color w:val="000000"/>
          <w:lang w:eastAsia="ro-RO"/>
        </w:rPr>
        <w:t>Compartimentului Asistență Socială din cadrul primăriei Săsciori</w:t>
      </w:r>
      <w:r>
        <w:rPr>
          <w:color w:val="000000"/>
          <w:lang w:eastAsia="ro-RO"/>
        </w:rPr>
        <w:t>.</w:t>
      </w:r>
      <w:r w:rsidRPr="006E0686">
        <w:rPr>
          <w:b/>
          <w:color w:val="000000"/>
          <w:lang w:eastAsia="ro-RO"/>
        </w:rPr>
        <w:t xml:space="preserve">                                               </w:t>
      </w:r>
      <w:r w:rsidR="00C61B25">
        <w:t xml:space="preserve">                                                    </w:t>
      </w:r>
    </w:p>
    <w:p w:rsidR="001F666E" w:rsidRDefault="001F666E" w:rsidP="009745D7">
      <w:pPr>
        <w:suppressAutoHyphens w:val="0"/>
        <w:autoSpaceDE w:val="0"/>
        <w:autoSpaceDN w:val="0"/>
        <w:adjustRightInd w:val="0"/>
        <w:ind w:left="432" w:right="288"/>
        <w:jc w:val="center"/>
      </w:pPr>
    </w:p>
    <w:p w:rsidR="001F666E" w:rsidRDefault="001F666E" w:rsidP="001F666E">
      <w:pPr>
        <w:suppressAutoHyphens w:val="0"/>
        <w:autoSpaceDE w:val="0"/>
        <w:autoSpaceDN w:val="0"/>
        <w:adjustRightInd w:val="0"/>
        <w:ind w:right="288"/>
        <w:jc w:val="center"/>
      </w:pPr>
    </w:p>
    <w:p w:rsidR="00F12E57" w:rsidRPr="001F666E" w:rsidRDefault="00C61B25" w:rsidP="001F666E">
      <w:pPr>
        <w:suppressAutoHyphens w:val="0"/>
        <w:autoSpaceDE w:val="0"/>
        <w:autoSpaceDN w:val="0"/>
        <w:adjustRightInd w:val="0"/>
        <w:ind w:right="288"/>
        <w:jc w:val="center"/>
        <w:rPr>
          <w:color w:val="000000"/>
          <w:lang w:eastAsia="ro-RO"/>
        </w:rPr>
      </w:pPr>
      <w:r>
        <w:t>Săsciori, 28 martie 2024</w:t>
      </w:r>
    </w:p>
    <w:p w:rsidR="00C61B25" w:rsidRDefault="00C61B25">
      <w:pPr>
        <w:suppressAutoHyphens w:val="0"/>
        <w:autoSpaceDE w:val="0"/>
        <w:autoSpaceDN w:val="0"/>
        <w:adjustRightInd w:val="0"/>
        <w:ind w:left="432" w:right="288"/>
        <w:jc w:val="both"/>
      </w:pPr>
    </w:p>
    <w:p w:rsidR="00C61B25" w:rsidRDefault="00C61B25">
      <w:pPr>
        <w:suppressAutoHyphens w:val="0"/>
        <w:autoSpaceDE w:val="0"/>
        <w:autoSpaceDN w:val="0"/>
        <w:adjustRightInd w:val="0"/>
        <w:ind w:left="432" w:right="288"/>
        <w:jc w:val="both"/>
      </w:pPr>
    </w:p>
    <w:p w:rsidR="00F12E57" w:rsidRDefault="00000000">
      <w:pPr>
        <w:suppressAutoHyphens w:val="0"/>
        <w:autoSpaceDE w:val="0"/>
        <w:autoSpaceDN w:val="0"/>
        <w:adjustRightInd w:val="0"/>
        <w:ind w:left="432" w:right="288"/>
        <w:jc w:val="both"/>
      </w:pPr>
      <w:r>
        <w:t xml:space="preserve">   Preşedinte de şedință,                                               Contrasemnează pentru legalitate,</w:t>
      </w:r>
    </w:p>
    <w:p w:rsidR="00F12E57" w:rsidRDefault="0000000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Consilier                                                              Secretar general UAT</w:t>
      </w:r>
    </w:p>
    <w:p w:rsidR="00F12E57" w:rsidRDefault="0000000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Irimie Ancuta Valentina                                                    Groza Ligia Daniela</w:t>
      </w: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 w:rsidP="00977E0A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:rsidR="00F12E57" w:rsidRDefault="00F12E57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:rsidR="00F12E57" w:rsidRDefault="00000000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F12E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60F8E" w:rsidRDefault="00460F8E">
      <w:r>
        <w:separator/>
      </w:r>
    </w:p>
  </w:endnote>
  <w:endnote w:type="continuationSeparator" w:id="0">
    <w:p w:rsidR="00460F8E" w:rsidRDefault="0046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60F8E" w:rsidRDefault="00460F8E">
      <w:r>
        <w:separator/>
      </w:r>
    </w:p>
  </w:footnote>
  <w:footnote w:type="continuationSeparator" w:id="0">
    <w:p w:rsidR="00460F8E" w:rsidRDefault="00460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795831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0F8E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45D7"/>
    <w:rsid w:val="00977B1C"/>
    <w:rsid w:val="00977E0A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1AFD"/>
    <w:rsid w:val="00C91CEB"/>
    <w:rsid w:val="00C974DE"/>
    <w:rsid w:val="00CA0AD9"/>
    <w:rsid w:val="00CA6091"/>
    <w:rsid w:val="00CD2987"/>
    <w:rsid w:val="00CE16DD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12E57"/>
    <w:rsid w:val="00F221D8"/>
    <w:rsid w:val="00F34097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ADE6B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636</Words>
  <Characters>3628</Characters>
  <Application>Microsoft Office Word</Application>
  <DocSecurity>0</DocSecurity>
  <Lines>30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2024-04-08T08:03:00Z</cp:lastPrinted>
  <dcterms:created xsi:type="dcterms:W3CDTF">2024-04-01T09:53:00Z</dcterms:created>
  <dcterms:modified xsi:type="dcterms:W3CDTF">2024-04-08T08:04:00Z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