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BAE7F7" w14:textId="16A3A4E5" w:rsidR="00196E22" w:rsidRPr="00456E90" w:rsidRDefault="00196E22" w:rsidP="00456E90">
      <w:pPr>
        <w:ind w:left="432" w:right="288"/>
        <w:jc w:val="both"/>
      </w:pPr>
    </w:p>
    <w:p w14:paraId="108D1268" w14:textId="764FF63E" w:rsidR="00DB4460" w:rsidRPr="00456E90" w:rsidRDefault="00DB4460" w:rsidP="00456E90">
      <w:pPr>
        <w:ind w:left="432" w:right="288"/>
        <w:jc w:val="both"/>
        <w:rPr>
          <w:b/>
        </w:rPr>
      </w:pPr>
      <w:r w:rsidRPr="00456E90">
        <w:t xml:space="preserve">                                             </w:t>
      </w:r>
      <w:r w:rsidR="007F56BF" w:rsidRPr="00456E90">
        <w:rPr>
          <w:b/>
        </w:rPr>
        <w:t>HOTĂRÂREA</w:t>
      </w:r>
      <w:r w:rsidR="00557DE1" w:rsidRPr="00456E90">
        <w:rPr>
          <w:b/>
        </w:rPr>
        <w:t xml:space="preserve"> </w:t>
      </w:r>
      <w:r w:rsidR="0075154B" w:rsidRPr="00456E90">
        <w:rPr>
          <w:b/>
        </w:rPr>
        <w:t>nr.</w:t>
      </w:r>
      <w:r w:rsidR="00795941" w:rsidRPr="00456E90">
        <w:rPr>
          <w:b/>
        </w:rPr>
        <w:t xml:space="preserve"> </w:t>
      </w:r>
      <w:r w:rsidR="00E3037B" w:rsidRPr="00456E90">
        <w:rPr>
          <w:b/>
        </w:rPr>
        <w:t>2</w:t>
      </w:r>
      <w:r w:rsidR="007864FA" w:rsidRPr="00456E90">
        <w:rPr>
          <w:b/>
        </w:rPr>
        <w:t>7</w:t>
      </w:r>
      <w:r w:rsidR="00795941" w:rsidRPr="00456E90">
        <w:rPr>
          <w:b/>
        </w:rPr>
        <w:t>/202</w:t>
      </w:r>
      <w:r w:rsidR="00967B1B" w:rsidRPr="00456E90">
        <w:rPr>
          <w:b/>
        </w:rPr>
        <w:t>4</w:t>
      </w:r>
    </w:p>
    <w:p w14:paraId="74E82488" w14:textId="77777777" w:rsidR="007864FA" w:rsidRPr="00456E90" w:rsidRDefault="00AB2D4F" w:rsidP="00456E90">
      <w:pPr>
        <w:ind w:left="432" w:right="288"/>
        <w:jc w:val="center"/>
        <w:rPr>
          <w:rFonts w:eastAsia="Calibri"/>
          <w:kern w:val="2"/>
          <w:lang w:eastAsia="en-US"/>
        </w:rPr>
      </w:pPr>
      <w:r w:rsidRPr="00456E90">
        <w:rPr>
          <w:lang w:eastAsia="ro-RO"/>
        </w:rPr>
        <w:t xml:space="preserve">privind </w:t>
      </w:r>
      <w:r w:rsidR="007864FA" w:rsidRPr="00456E90">
        <w:rPr>
          <w:rFonts w:eastAsia="Calibri"/>
          <w:kern w:val="2"/>
          <w:lang w:eastAsia="en-US"/>
        </w:rPr>
        <w:t>aprobarea Documentației tehnico-economice – Proiect tehnic și a indicatorilor tehnico-economici pentru proiectul „CREȘTEREA EFICIENȚEI ENERGETICE ÎN CADRUL ȘCOLII GIMNAZIALE SĂSCIORI, OBIECTIV – GRADINIȚA CU PROGRAM NORMAL CĂPÎLNA, Comuna Săsciori, JUDEȚUL ALBA” din Comuna Săsciori, județul Alba</w:t>
      </w:r>
    </w:p>
    <w:p w14:paraId="4A3B2AE0" w14:textId="08CE5D09" w:rsidR="00241B2C" w:rsidRPr="00456E90" w:rsidRDefault="00241B2C" w:rsidP="00456E90">
      <w:pPr>
        <w:ind w:left="432" w:right="288"/>
        <w:jc w:val="both"/>
        <w:rPr>
          <w:lang w:eastAsia="ro-RO"/>
        </w:rPr>
      </w:pPr>
    </w:p>
    <w:p w14:paraId="44055758" w14:textId="28D08583" w:rsidR="00F362A8" w:rsidRPr="00456E90" w:rsidRDefault="00F362A8" w:rsidP="00456E90">
      <w:pPr>
        <w:ind w:left="432" w:right="288"/>
        <w:jc w:val="both"/>
      </w:pPr>
      <w:r w:rsidRPr="00456E90">
        <w:rPr>
          <w:b/>
        </w:rPr>
        <w:t>Consiliul local al comunei Săsciori,</w:t>
      </w:r>
      <w:r w:rsidRPr="00456E90">
        <w:t xml:space="preserve"> întrunit în ședința publică </w:t>
      </w:r>
      <w:r w:rsidR="002A541A" w:rsidRPr="00456E90">
        <w:t>extra</w:t>
      </w:r>
      <w:r w:rsidRPr="00456E90">
        <w:t>ordina</w:t>
      </w:r>
      <w:r w:rsidR="00D576B5" w:rsidRPr="00456E90">
        <w:t>ră</w:t>
      </w:r>
      <w:r w:rsidR="002A541A" w:rsidRPr="00456E90">
        <w:t xml:space="preserve"> de îndată </w:t>
      </w:r>
      <w:r w:rsidR="00367C61" w:rsidRPr="00456E90">
        <w:t xml:space="preserve"> </w:t>
      </w:r>
      <w:r w:rsidRPr="00456E90">
        <w:t xml:space="preserve">în data </w:t>
      </w:r>
      <w:r w:rsidR="007710F8" w:rsidRPr="00456E90">
        <w:t xml:space="preserve"> </w:t>
      </w:r>
      <w:r w:rsidRPr="00456E90">
        <w:t xml:space="preserve">de </w:t>
      </w:r>
      <w:r w:rsidR="002A541A" w:rsidRPr="00456E90">
        <w:t>29</w:t>
      </w:r>
      <w:r w:rsidRPr="00456E90">
        <w:t>.</w:t>
      </w:r>
      <w:r w:rsidR="00967B1B" w:rsidRPr="00456E90">
        <w:t>0</w:t>
      </w:r>
      <w:r w:rsidR="00A04DC4" w:rsidRPr="00456E90">
        <w:t>2</w:t>
      </w:r>
      <w:r w:rsidRPr="00456E90">
        <w:t>.202</w:t>
      </w:r>
      <w:r w:rsidR="00967B1B" w:rsidRPr="00456E90">
        <w:t>4</w:t>
      </w:r>
      <w:r w:rsidR="00B71847" w:rsidRPr="00456E90">
        <w:t>;</w:t>
      </w:r>
    </w:p>
    <w:p w14:paraId="1BF4A1AA" w14:textId="77777777" w:rsidR="008422C9" w:rsidRPr="00456E90" w:rsidRDefault="00406F1D" w:rsidP="00456E90">
      <w:pPr>
        <w:suppressAutoHyphens w:val="0"/>
        <w:autoSpaceDE w:val="0"/>
        <w:autoSpaceDN w:val="0"/>
        <w:adjustRightInd w:val="0"/>
        <w:ind w:left="432" w:right="288"/>
        <w:jc w:val="both"/>
        <w:rPr>
          <w:b/>
          <w:bCs/>
        </w:rPr>
      </w:pPr>
      <w:r w:rsidRPr="00456E90">
        <w:tab/>
      </w:r>
      <w:r w:rsidRPr="00456E90">
        <w:rPr>
          <w:b/>
          <w:bCs/>
        </w:rPr>
        <w:t>Examin</w:t>
      </w:r>
      <w:r w:rsidR="00A03A64" w:rsidRPr="00456E90">
        <w:rPr>
          <w:b/>
          <w:bCs/>
        </w:rPr>
        <w:t>â</w:t>
      </w:r>
      <w:r w:rsidRPr="00456E90">
        <w:rPr>
          <w:b/>
          <w:bCs/>
        </w:rPr>
        <w:t>nd</w:t>
      </w:r>
      <w:r w:rsidR="004D272B" w:rsidRPr="00456E90">
        <w:rPr>
          <w:b/>
          <w:bCs/>
        </w:rPr>
        <w:t>:</w:t>
      </w:r>
    </w:p>
    <w:p w14:paraId="0FE811CD" w14:textId="19343E35" w:rsidR="00BD4970" w:rsidRPr="00456E90" w:rsidRDefault="00A04DC4" w:rsidP="00456E90">
      <w:pPr>
        <w:numPr>
          <w:ilvl w:val="0"/>
          <w:numId w:val="11"/>
        </w:numPr>
        <w:autoSpaceDE w:val="0"/>
        <w:ind w:left="432" w:right="288"/>
        <w:jc w:val="both"/>
        <w:rPr>
          <w:lang w:eastAsia="ar-SA"/>
        </w:rPr>
      </w:pPr>
      <w:r w:rsidRPr="00456E90">
        <w:rPr>
          <w:lang w:eastAsia="ar-SA"/>
        </w:rPr>
        <w:t xml:space="preserve">Proiectul de hotărâre nr. </w:t>
      </w:r>
      <w:r w:rsidR="007864FA" w:rsidRPr="00456E90">
        <w:rPr>
          <w:lang w:eastAsia="ar-SA"/>
        </w:rPr>
        <w:t>67</w:t>
      </w:r>
      <w:r w:rsidRPr="00456E90">
        <w:rPr>
          <w:lang w:eastAsia="ar-SA"/>
        </w:rPr>
        <w:t>/</w:t>
      </w:r>
      <w:r w:rsidR="002A541A" w:rsidRPr="00456E90">
        <w:rPr>
          <w:lang w:eastAsia="ar-SA"/>
        </w:rPr>
        <w:t>2</w:t>
      </w:r>
      <w:r w:rsidR="00984F55" w:rsidRPr="00456E90">
        <w:rPr>
          <w:lang w:eastAsia="ar-SA"/>
        </w:rPr>
        <w:t>7</w:t>
      </w:r>
      <w:r w:rsidRPr="00456E90">
        <w:rPr>
          <w:lang w:eastAsia="ar-SA"/>
        </w:rPr>
        <w:t>.0</w:t>
      </w:r>
      <w:r w:rsidR="002116D1" w:rsidRPr="00456E90">
        <w:rPr>
          <w:lang w:eastAsia="ar-SA"/>
        </w:rPr>
        <w:t>2</w:t>
      </w:r>
      <w:r w:rsidRPr="00456E90">
        <w:rPr>
          <w:lang w:eastAsia="ar-SA"/>
        </w:rPr>
        <w:t xml:space="preserve">.2024 </w:t>
      </w:r>
      <w:bookmarkStart w:id="0" w:name="_Hlk158283192"/>
      <w:r w:rsidR="00E3037B" w:rsidRPr="00456E90">
        <w:rPr>
          <w:lang w:eastAsia="ar-SA"/>
        </w:rPr>
        <w:t xml:space="preserve">privind </w:t>
      </w:r>
      <w:r w:rsidR="007864FA" w:rsidRPr="00456E90">
        <w:rPr>
          <w:rFonts w:eastAsia="Calibri"/>
          <w:kern w:val="2"/>
          <w:lang w:eastAsia="en-US"/>
        </w:rPr>
        <w:t>aprobarea Documentației tehnico-economice – Proiect tehnic și a indicatorilor tehnico-economici pentru proiectul „CREȘTEREA EFICIENȚEI ENERGETICE ÎN CADRUL ȘCOLII GIMNAZIALE SĂSCIORI, OBIECTIV – GRADINIȚA CU PROGRAM NORMAL CĂPÎLNA, Comuna Săsciori, JUDEȚUL ALBA” din Comuna Săsciori, județul Alba</w:t>
      </w:r>
      <w:r w:rsidR="007864FA" w:rsidRPr="00456E90">
        <w:t>, inițiat de domnul primar Morar Nicolae Florin</w:t>
      </w:r>
      <w:r w:rsidR="00984F55" w:rsidRPr="00456E90">
        <w:rPr>
          <w:kern w:val="1"/>
          <w:lang w:eastAsia="hi-IN"/>
        </w:rPr>
        <w:t>;</w:t>
      </w:r>
      <w:bookmarkEnd w:id="0"/>
    </w:p>
    <w:p w14:paraId="18B95B5B" w14:textId="2847EA90" w:rsidR="00241B2C" w:rsidRPr="00456E90" w:rsidRDefault="00241B2C" w:rsidP="00456E90">
      <w:pPr>
        <w:numPr>
          <w:ilvl w:val="0"/>
          <w:numId w:val="11"/>
        </w:numPr>
        <w:autoSpaceDE w:val="0"/>
        <w:ind w:left="432" w:right="288"/>
        <w:jc w:val="both"/>
        <w:rPr>
          <w:lang w:eastAsia="ar-SA"/>
        </w:rPr>
      </w:pPr>
      <w:r w:rsidRPr="00456E90">
        <w:rPr>
          <w:bCs/>
        </w:rPr>
        <w:t xml:space="preserve">Referatul de aprobare nr. </w:t>
      </w:r>
      <w:r w:rsidR="007864FA" w:rsidRPr="00456E90">
        <w:rPr>
          <w:bCs/>
        </w:rPr>
        <w:t>68</w:t>
      </w:r>
      <w:r w:rsidRPr="00456E90">
        <w:rPr>
          <w:bCs/>
        </w:rPr>
        <w:t>/</w:t>
      </w:r>
      <w:r w:rsidR="002A541A" w:rsidRPr="00456E90">
        <w:rPr>
          <w:bCs/>
        </w:rPr>
        <w:t>2</w:t>
      </w:r>
      <w:r w:rsidR="00984F55" w:rsidRPr="00456E90">
        <w:rPr>
          <w:bCs/>
        </w:rPr>
        <w:t>7</w:t>
      </w:r>
      <w:r w:rsidRPr="00456E90">
        <w:rPr>
          <w:bCs/>
        </w:rPr>
        <w:t>.0</w:t>
      </w:r>
      <w:r w:rsidR="002116D1" w:rsidRPr="00456E90">
        <w:rPr>
          <w:bCs/>
        </w:rPr>
        <w:t>2</w:t>
      </w:r>
      <w:r w:rsidRPr="00456E90">
        <w:rPr>
          <w:bCs/>
        </w:rPr>
        <w:t xml:space="preserve">.2024 al domnului primar Morar Nicolae Florin  privind </w:t>
      </w:r>
      <w:r w:rsidR="007864FA" w:rsidRPr="00456E90">
        <w:rPr>
          <w:rFonts w:eastAsia="Calibri"/>
          <w:kern w:val="2"/>
          <w:lang w:eastAsia="en-US"/>
        </w:rPr>
        <w:t>aprobarea Documentației tehnico-economice – Proiect tehnic și a indicatorilor tehnico-economici pentru proiectul „CREȘTEREA EFICIENȚEI ENERGETICE ÎN CADRUL ȘCOLII GIMNAZIALE SĂSCIORI, OBIECTIV – GRADINIȚA CU PROGRAM NORMAL CĂPÎLNA, Comuna Săsciori, JUDEȚUL ALBA” din Comuna Săsciori, județul Alba</w:t>
      </w:r>
      <w:r w:rsidRPr="00456E90">
        <w:t>;</w:t>
      </w:r>
    </w:p>
    <w:p w14:paraId="0F2B491B" w14:textId="1255E81A" w:rsidR="00241B2C" w:rsidRPr="00456E90" w:rsidRDefault="00241B2C" w:rsidP="00456E90">
      <w:pPr>
        <w:numPr>
          <w:ilvl w:val="0"/>
          <w:numId w:val="11"/>
        </w:numPr>
        <w:autoSpaceDE w:val="0"/>
        <w:ind w:left="432" w:right="288"/>
        <w:jc w:val="both"/>
        <w:rPr>
          <w:lang w:eastAsia="ar-SA"/>
        </w:rPr>
      </w:pPr>
      <w:r w:rsidRPr="00456E90">
        <w:rPr>
          <w:bCs/>
          <w:lang w:val="en-US"/>
        </w:rPr>
        <w:t>R</w:t>
      </w:r>
      <w:r w:rsidRPr="00456E90">
        <w:rPr>
          <w:bCs/>
        </w:rPr>
        <w:t xml:space="preserve">aportul </w:t>
      </w:r>
      <w:r w:rsidRPr="00456E90">
        <w:rPr>
          <w:bCs/>
          <w:lang w:val="en-US"/>
        </w:rPr>
        <w:t xml:space="preserve">de specialitate nr. </w:t>
      </w:r>
      <w:r w:rsidR="007864FA" w:rsidRPr="00456E90">
        <w:rPr>
          <w:bCs/>
        </w:rPr>
        <w:t>69</w:t>
      </w:r>
      <w:r w:rsidRPr="00456E90">
        <w:rPr>
          <w:bCs/>
          <w:lang w:val="en-US"/>
        </w:rPr>
        <w:t>/</w:t>
      </w:r>
      <w:r w:rsidR="002A541A" w:rsidRPr="00456E90">
        <w:rPr>
          <w:bCs/>
        </w:rPr>
        <w:t>2</w:t>
      </w:r>
      <w:r w:rsidR="00984F55" w:rsidRPr="00456E90">
        <w:rPr>
          <w:bCs/>
        </w:rPr>
        <w:t>7</w:t>
      </w:r>
      <w:r w:rsidRPr="00456E90">
        <w:rPr>
          <w:bCs/>
          <w:lang w:val="en-US"/>
        </w:rPr>
        <w:t>.0</w:t>
      </w:r>
      <w:r w:rsidRPr="00456E90">
        <w:rPr>
          <w:bCs/>
        </w:rPr>
        <w:t>2</w:t>
      </w:r>
      <w:r w:rsidRPr="00456E90">
        <w:rPr>
          <w:bCs/>
          <w:lang w:val="en-US"/>
        </w:rPr>
        <w:t>.20</w:t>
      </w:r>
      <w:r w:rsidRPr="00456E90">
        <w:rPr>
          <w:bCs/>
        </w:rPr>
        <w:t>24</w:t>
      </w:r>
      <w:r w:rsidRPr="00456E90">
        <w:rPr>
          <w:bCs/>
          <w:lang w:val="en-US"/>
        </w:rPr>
        <w:t xml:space="preserve">, întocmit </w:t>
      </w:r>
      <w:r w:rsidR="000E5305" w:rsidRPr="00456E90">
        <w:rPr>
          <w:bCs/>
          <w:lang w:val="en-US"/>
        </w:rPr>
        <w:t>d</w:t>
      </w:r>
      <w:r w:rsidRPr="00456E90">
        <w:rPr>
          <w:bCs/>
          <w:lang w:val="en-US"/>
        </w:rPr>
        <w:t>e</w:t>
      </w:r>
      <w:r w:rsidRPr="00456E90">
        <w:rPr>
          <w:bCs/>
        </w:rPr>
        <w:t xml:space="preserve"> </w:t>
      </w:r>
      <w:r w:rsidR="000E5305" w:rsidRPr="00456E90">
        <w:rPr>
          <w:bCs/>
        </w:rPr>
        <w:t xml:space="preserve">consilier </w:t>
      </w:r>
      <w:r w:rsidR="007864FA" w:rsidRPr="00456E90">
        <w:rPr>
          <w:bCs/>
        </w:rPr>
        <w:t>superior</w:t>
      </w:r>
      <w:r w:rsidR="00BD4970" w:rsidRPr="00456E90">
        <w:rPr>
          <w:bCs/>
        </w:rPr>
        <w:t xml:space="preserve"> </w:t>
      </w:r>
      <w:r w:rsidR="00984F55" w:rsidRPr="00456E90">
        <w:rPr>
          <w:bCs/>
        </w:rPr>
        <w:t>î</w:t>
      </w:r>
      <w:r w:rsidR="00BD4970" w:rsidRPr="00456E90">
        <w:rPr>
          <w:bCs/>
        </w:rPr>
        <w:t xml:space="preserve">n cadrul Compartimentului </w:t>
      </w:r>
      <w:r w:rsidR="000E5305" w:rsidRPr="00456E90">
        <w:rPr>
          <w:bCs/>
        </w:rPr>
        <w:t>Cadastru</w:t>
      </w:r>
      <w:r w:rsidR="007864FA" w:rsidRPr="00456E90">
        <w:rPr>
          <w:bCs/>
        </w:rPr>
        <w:t xml:space="preserve">, amenajarea teritoriului și achiziții publice </w:t>
      </w:r>
      <w:r w:rsidR="00BD4970" w:rsidRPr="00456E90">
        <w:rPr>
          <w:bCs/>
        </w:rPr>
        <w:t>–</w:t>
      </w:r>
      <w:r w:rsidR="007864FA" w:rsidRPr="00456E90">
        <w:rPr>
          <w:bCs/>
        </w:rPr>
        <w:t xml:space="preserve"> Drăghici Daniela</w:t>
      </w:r>
      <w:r w:rsidR="00BD4970" w:rsidRPr="00456E90">
        <w:rPr>
          <w:bCs/>
        </w:rPr>
        <w:t>;</w:t>
      </w:r>
    </w:p>
    <w:p w14:paraId="3366064C" w14:textId="77777777" w:rsidR="009A4295" w:rsidRPr="00456E90" w:rsidRDefault="009A4295" w:rsidP="00456E90">
      <w:pPr>
        <w:pStyle w:val="Standard"/>
        <w:numPr>
          <w:ilvl w:val="0"/>
          <w:numId w:val="11"/>
        </w:numPr>
        <w:ind w:left="432" w:right="288"/>
        <w:rPr>
          <w:sz w:val="24"/>
          <w:szCs w:val="24"/>
        </w:rPr>
      </w:pPr>
      <w:r w:rsidRPr="00456E90">
        <w:rPr>
          <w:b/>
          <w:bCs/>
          <w:i/>
          <w:iCs/>
          <w:sz w:val="24"/>
          <w:szCs w:val="24"/>
        </w:rPr>
        <w:t>raportul de avizare al comisiei de specialitate nr.1</w:t>
      </w:r>
      <w:r w:rsidRPr="00456E90">
        <w:rPr>
          <w:b/>
          <w:i/>
          <w:iCs/>
          <w:sz w:val="24"/>
          <w:szCs w:val="24"/>
          <w:lang w:eastAsia="ro-RO"/>
        </w:rPr>
        <w:t xml:space="preserve"> </w:t>
      </w:r>
      <w:r w:rsidRPr="00456E90">
        <w:rPr>
          <w:rFonts w:eastAsia="Times New Roman"/>
          <w:b/>
          <w:sz w:val="24"/>
          <w:szCs w:val="24"/>
          <w:lang w:eastAsia="ro-RO"/>
        </w:rPr>
        <w:t xml:space="preserve">- </w:t>
      </w:r>
      <w:r w:rsidRPr="00456E90">
        <w:rPr>
          <w:rFonts w:eastAsia="Times New Roman"/>
          <w:sz w:val="24"/>
          <w:szCs w:val="24"/>
          <w:lang w:eastAsia="ro-RO"/>
        </w:rPr>
        <w:t>pentru agricultura, economico-financiară, amenajarea teritoriului și urbanism;</w:t>
      </w:r>
    </w:p>
    <w:p w14:paraId="6C0C63BA" w14:textId="77777777" w:rsidR="009A4295" w:rsidRPr="00456E90" w:rsidRDefault="009A4295" w:rsidP="00456E90">
      <w:pPr>
        <w:pStyle w:val="Standard"/>
        <w:numPr>
          <w:ilvl w:val="0"/>
          <w:numId w:val="11"/>
        </w:numPr>
        <w:ind w:left="432" w:right="288"/>
        <w:rPr>
          <w:sz w:val="24"/>
          <w:szCs w:val="24"/>
        </w:rPr>
      </w:pPr>
      <w:r w:rsidRPr="00456E90">
        <w:rPr>
          <w:b/>
          <w:bCs/>
          <w:i/>
          <w:iCs/>
          <w:sz w:val="24"/>
          <w:szCs w:val="24"/>
          <w:lang w:val="ro-RO"/>
        </w:rPr>
        <w:t>raportul de avizare al comisiei de specialitate nr.</w:t>
      </w:r>
      <w:r w:rsidRPr="00456E90">
        <w:rPr>
          <w:b/>
          <w:bCs/>
          <w:i/>
          <w:iCs/>
          <w:sz w:val="24"/>
          <w:szCs w:val="24"/>
        </w:rPr>
        <w:t>2</w:t>
      </w:r>
      <w:r w:rsidRPr="00456E90">
        <w:rPr>
          <w:b/>
          <w:i/>
          <w:sz w:val="24"/>
          <w:szCs w:val="24"/>
        </w:rPr>
        <w:t xml:space="preserve"> - </w:t>
      </w:r>
      <w:r w:rsidRPr="00456E90">
        <w:rPr>
          <w:sz w:val="24"/>
          <w:szCs w:val="24"/>
          <w:lang w:val="fr-FR"/>
        </w:rPr>
        <w:t>pentru activităţi social-culturale, culte, învăţământ, sănătate şi familie, muncă,protecţie socială, protecţie copii, tineret şi sport ;</w:t>
      </w:r>
    </w:p>
    <w:p w14:paraId="6501CE58" w14:textId="77777777" w:rsidR="004C1D53" w:rsidRPr="00456E90" w:rsidRDefault="009A4295" w:rsidP="00456E90">
      <w:pPr>
        <w:pStyle w:val="Standard"/>
        <w:numPr>
          <w:ilvl w:val="0"/>
          <w:numId w:val="11"/>
        </w:numPr>
        <w:ind w:left="432" w:right="288"/>
        <w:rPr>
          <w:sz w:val="24"/>
          <w:szCs w:val="24"/>
        </w:rPr>
      </w:pPr>
      <w:r w:rsidRPr="00456E90">
        <w:rPr>
          <w:b/>
          <w:bCs/>
          <w:i/>
          <w:iCs/>
          <w:sz w:val="24"/>
          <w:szCs w:val="24"/>
          <w:lang w:val="ro-RO"/>
        </w:rPr>
        <w:t>raportul de avizare al comisiei de specialitate nr.3</w:t>
      </w:r>
      <w:r w:rsidRPr="00456E90">
        <w:rPr>
          <w:b/>
          <w:i/>
          <w:sz w:val="24"/>
          <w:szCs w:val="24"/>
        </w:rPr>
        <w:t xml:space="preserve"> - </w:t>
      </w:r>
      <w:r w:rsidRPr="00456E90">
        <w:rPr>
          <w:sz w:val="24"/>
          <w:szCs w:val="24"/>
          <w:lang w:val="ro-RO"/>
        </w:rPr>
        <w:t>juridică și de disciplină, protecția mediului și turism;</w:t>
      </w:r>
    </w:p>
    <w:p w14:paraId="6148011E" w14:textId="2A7EFECD" w:rsidR="00C20597" w:rsidRPr="00456E90" w:rsidRDefault="00E3037B" w:rsidP="00456E90">
      <w:pPr>
        <w:pStyle w:val="Standard"/>
        <w:ind w:left="432" w:right="288"/>
        <w:rPr>
          <w:sz w:val="24"/>
          <w:szCs w:val="24"/>
        </w:rPr>
      </w:pPr>
      <w:r w:rsidRPr="00456E90">
        <w:rPr>
          <w:sz w:val="24"/>
          <w:szCs w:val="24"/>
          <w:lang w:val="ro-RO"/>
        </w:rPr>
        <w:t xml:space="preserve"> </w:t>
      </w:r>
    </w:p>
    <w:p w14:paraId="3CA14AB7" w14:textId="77777777" w:rsidR="00456E90" w:rsidRPr="00456E90" w:rsidRDefault="00456E90" w:rsidP="00456E90">
      <w:pPr>
        <w:suppressAutoHyphens w:val="0"/>
        <w:spacing w:line="259" w:lineRule="auto"/>
        <w:ind w:left="432" w:right="288" w:firstLine="720"/>
        <w:jc w:val="both"/>
        <w:rPr>
          <w:rFonts w:eastAsia="Calibri"/>
          <w:kern w:val="2"/>
          <w:lang w:eastAsia="en-US"/>
        </w:rPr>
      </w:pPr>
      <w:r w:rsidRPr="00456E90">
        <w:rPr>
          <w:rFonts w:eastAsia="Calibri"/>
          <w:kern w:val="2"/>
          <w:lang w:eastAsia="en-US"/>
        </w:rPr>
        <w:t>Văzând prevederile Planului Național de Redresare și Reziliență, Pilonul IV Coeziune socială și teritorială, Componenta 10 Fondul Local, Apelul de proiecte PNRR/2022/C10, Investiția I.3 – Reabilitarea moderată a clădirilor publice pentru a îmbunătăți serviciile publice prestate la nivelul unităților administrativ-teritoriale.</w:t>
      </w:r>
    </w:p>
    <w:p w14:paraId="12BC24CD" w14:textId="77777777" w:rsidR="00456E90" w:rsidRPr="00456E90" w:rsidRDefault="00456E90" w:rsidP="00456E90">
      <w:pPr>
        <w:suppressAutoHyphens w:val="0"/>
        <w:spacing w:line="259" w:lineRule="auto"/>
        <w:ind w:left="432" w:right="288" w:firstLine="720"/>
        <w:jc w:val="both"/>
        <w:rPr>
          <w:rFonts w:eastAsia="Calibri"/>
          <w:kern w:val="2"/>
          <w:lang w:eastAsia="en-US"/>
        </w:rPr>
      </w:pPr>
      <w:r w:rsidRPr="00456E90">
        <w:rPr>
          <w:rFonts w:eastAsia="Calibri"/>
          <w:kern w:val="2"/>
          <w:lang w:eastAsia="en-US"/>
        </w:rPr>
        <w:t>Ținând cont de prevederile Hotărârii Guvernului nr. 907/2016 privind aprobarea conținutului cadru al documentației tehnico-economice aferente investițiilor publice, precum și a structurii și metodologiei de elaborare a devizului general pentru obiective de investiții și lucrări de intervenții.</w:t>
      </w:r>
    </w:p>
    <w:p w14:paraId="56DC898A" w14:textId="77777777" w:rsidR="00456E90" w:rsidRPr="00456E90" w:rsidRDefault="00456E90" w:rsidP="00456E90">
      <w:pPr>
        <w:ind w:left="432" w:right="288"/>
        <w:contextualSpacing/>
        <w:jc w:val="both"/>
        <w:rPr>
          <w:iCs/>
          <w:lang w:val="fr-FR"/>
        </w:rPr>
      </w:pPr>
      <w:r w:rsidRPr="00456E90">
        <w:rPr>
          <w:lang w:val="fr-FR"/>
        </w:rPr>
        <w:t xml:space="preserve">            </w:t>
      </w:r>
      <w:bookmarkStart w:id="1" w:name="_Hlk127970373"/>
      <w:r w:rsidRPr="00456E90">
        <w:rPr>
          <w:iCs/>
          <w:lang w:val="fr-FR"/>
        </w:rPr>
        <w:t xml:space="preserve">În temeiul prevederilor </w:t>
      </w:r>
      <w:r w:rsidRPr="00456E90">
        <w:rPr>
          <w:i/>
          <w:lang w:val="fr-FR"/>
        </w:rPr>
        <w:t xml:space="preserve">art.129 </w:t>
      </w:r>
      <w:proofErr w:type="gramStart"/>
      <w:r w:rsidRPr="00456E90">
        <w:rPr>
          <w:i/>
          <w:lang w:val="fr-FR"/>
        </w:rPr>
        <w:t>alin(</w:t>
      </w:r>
      <w:proofErr w:type="gramEnd"/>
      <w:r w:rsidRPr="00456E90">
        <w:rPr>
          <w:i/>
          <w:lang w:val="fr-FR"/>
        </w:rPr>
        <w:t>1), alin(2) lit.b), coroborate cu cele ale alin.(4) lit.d),</w:t>
      </w:r>
      <w:r w:rsidRPr="00456E90">
        <w:rPr>
          <w:iCs/>
          <w:lang w:val="fr-FR"/>
        </w:rPr>
        <w:t xml:space="preserve"> art. 196 alin. 1 lit. a)  din Ordonanța de Urgență a Guvernului nr.57/2019 privind Codul administrativ, cu modificările și completările </w:t>
      </w:r>
      <w:proofErr w:type="gramStart"/>
      <w:r w:rsidRPr="00456E90">
        <w:rPr>
          <w:iCs/>
          <w:lang w:val="fr-FR"/>
        </w:rPr>
        <w:t>ulterioare:</w:t>
      </w:r>
      <w:proofErr w:type="gramEnd"/>
    </w:p>
    <w:bookmarkEnd w:id="1"/>
    <w:p w14:paraId="65954E65" w14:textId="77777777" w:rsidR="00456E90" w:rsidRPr="00456E90" w:rsidRDefault="00456E90" w:rsidP="00456E90">
      <w:pPr>
        <w:suppressAutoHyphens w:val="0"/>
        <w:spacing w:line="259" w:lineRule="auto"/>
        <w:ind w:left="432" w:right="288" w:firstLine="720"/>
        <w:jc w:val="both"/>
        <w:rPr>
          <w:rFonts w:eastAsia="Calibri"/>
          <w:kern w:val="2"/>
          <w:lang w:eastAsia="en-US"/>
        </w:rPr>
      </w:pPr>
    </w:p>
    <w:p w14:paraId="7DAF1592" w14:textId="77777777" w:rsidR="00456E90" w:rsidRPr="00456E90" w:rsidRDefault="00456E90" w:rsidP="00456E90">
      <w:pPr>
        <w:suppressAutoHyphens w:val="0"/>
        <w:spacing w:line="259" w:lineRule="auto"/>
        <w:ind w:left="432" w:right="288" w:firstLine="720"/>
        <w:jc w:val="center"/>
        <w:rPr>
          <w:rFonts w:eastAsia="Calibri"/>
          <w:b/>
          <w:bCs/>
          <w:kern w:val="2"/>
          <w:lang w:eastAsia="en-US"/>
        </w:rPr>
      </w:pPr>
    </w:p>
    <w:p w14:paraId="1E93CB12" w14:textId="77777777" w:rsidR="00456E90" w:rsidRPr="00456E90" w:rsidRDefault="00456E90" w:rsidP="00456E90">
      <w:pPr>
        <w:suppressAutoHyphens w:val="0"/>
        <w:spacing w:line="259" w:lineRule="auto"/>
        <w:ind w:left="432" w:right="288" w:firstLine="720"/>
        <w:jc w:val="center"/>
        <w:rPr>
          <w:rFonts w:eastAsia="Calibri"/>
          <w:b/>
          <w:bCs/>
          <w:kern w:val="2"/>
          <w:lang w:eastAsia="en-US"/>
        </w:rPr>
      </w:pPr>
    </w:p>
    <w:p w14:paraId="2BED5BAC" w14:textId="3F5E4542" w:rsidR="00456E90" w:rsidRPr="00456E90" w:rsidRDefault="00456E90" w:rsidP="00456E90">
      <w:pPr>
        <w:suppressAutoHyphens w:val="0"/>
        <w:spacing w:line="259" w:lineRule="auto"/>
        <w:ind w:left="432" w:right="288" w:firstLine="720"/>
        <w:jc w:val="center"/>
        <w:rPr>
          <w:rFonts w:eastAsia="Calibri"/>
          <w:b/>
          <w:bCs/>
          <w:kern w:val="2"/>
          <w:lang w:eastAsia="en-US"/>
        </w:rPr>
      </w:pPr>
      <w:r w:rsidRPr="00456E90">
        <w:rPr>
          <w:rFonts w:eastAsia="Calibri"/>
          <w:b/>
          <w:bCs/>
          <w:kern w:val="2"/>
          <w:lang w:eastAsia="en-US"/>
        </w:rPr>
        <w:lastRenderedPageBreak/>
        <w:t>HOTĂRĂȘTE:</w:t>
      </w:r>
    </w:p>
    <w:p w14:paraId="4BE2AD4D" w14:textId="77777777" w:rsidR="00456E90" w:rsidRPr="00456E90" w:rsidRDefault="00456E90" w:rsidP="00456E90">
      <w:pPr>
        <w:suppressAutoHyphens w:val="0"/>
        <w:spacing w:line="259" w:lineRule="auto"/>
        <w:ind w:left="432" w:right="288"/>
        <w:jc w:val="both"/>
        <w:rPr>
          <w:rFonts w:eastAsia="Calibri"/>
          <w:b/>
          <w:bCs/>
          <w:kern w:val="2"/>
          <w:lang w:eastAsia="en-US"/>
        </w:rPr>
      </w:pPr>
    </w:p>
    <w:p w14:paraId="521F3851" w14:textId="77777777" w:rsidR="00456E90" w:rsidRPr="00456E90" w:rsidRDefault="00456E90" w:rsidP="00456E90">
      <w:pPr>
        <w:suppressAutoHyphens w:val="0"/>
        <w:spacing w:line="259" w:lineRule="auto"/>
        <w:ind w:left="432" w:right="288" w:firstLine="720"/>
        <w:jc w:val="both"/>
        <w:rPr>
          <w:rFonts w:eastAsia="Calibri"/>
          <w:kern w:val="2"/>
          <w:lang w:eastAsia="en-US"/>
        </w:rPr>
      </w:pPr>
      <w:r w:rsidRPr="00456E90">
        <w:rPr>
          <w:rFonts w:eastAsia="Calibri"/>
          <w:b/>
          <w:bCs/>
          <w:kern w:val="2"/>
          <w:lang w:eastAsia="en-US"/>
        </w:rPr>
        <w:t>Art.1.</w:t>
      </w:r>
      <w:r w:rsidRPr="00456E90">
        <w:rPr>
          <w:rFonts w:eastAsia="Calibri"/>
          <w:kern w:val="2"/>
          <w:lang w:eastAsia="en-US"/>
        </w:rPr>
        <w:t xml:space="preserve"> Se aprobă DOCUMENTAȚIA TEHNICO-ECONOMICĂ ( faza PT ) pentru proiectul „CREȘTEREA EFICIENȚEI ENERGETICE ÎN CADRUL ȘCOLII GIMNAZIALE SĂSCIORI, OBIECTIV – GRĂDINIȚA CU PROGRAM NORMAL CĂPÎLNA, Comuna Săsciori, județul Alba” din UAT Comuna Săsciori, județul Alba.</w:t>
      </w:r>
    </w:p>
    <w:p w14:paraId="12C050FF" w14:textId="50C08D70" w:rsidR="00456E90" w:rsidRPr="00456E90" w:rsidRDefault="00456E90" w:rsidP="00456E90">
      <w:pPr>
        <w:suppressAutoHyphens w:val="0"/>
        <w:spacing w:line="259" w:lineRule="auto"/>
        <w:ind w:left="432" w:right="288" w:firstLine="720"/>
        <w:jc w:val="both"/>
        <w:rPr>
          <w:rFonts w:eastAsia="Calibri"/>
          <w:kern w:val="2"/>
          <w:lang w:eastAsia="en-US"/>
        </w:rPr>
      </w:pPr>
      <w:r w:rsidRPr="00456E90">
        <w:rPr>
          <w:rFonts w:eastAsia="Calibri"/>
          <w:b/>
          <w:bCs/>
          <w:kern w:val="2"/>
          <w:lang w:eastAsia="en-US"/>
        </w:rPr>
        <w:t>Art.2.</w:t>
      </w:r>
      <w:r w:rsidRPr="00456E90">
        <w:rPr>
          <w:rFonts w:eastAsia="Calibri"/>
          <w:kern w:val="2"/>
          <w:lang w:eastAsia="en-US"/>
        </w:rPr>
        <w:t xml:space="preserve"> </w:t>
      </w:r>
      <w:r w:rsidRPr="00456E90">
        <w:rPr>
          <w:rFonts w:eastAsia="Calibri"/>
          <w:kern w:val="2"/>
          <w:lang w:eastAsia="en-US"/>
        </w:rPr>
        <w:t xml:space="preserve">Se aprobă </w:t>
      </w:r>
      <w:r w:rsidRPr="00456E90">
        <w:rPr>
          <w:rFonts w:eastAsia="Calibri"/>
          <w:b/>
          <w:bCs/>
          <w:kern w:val="2"/>
          <w:lang w:eastAsia="en-US"/>
        </w:rPr>
        <w:t>indicatorii tehnico-economici</w:t>
      </w:r>
      <w:r w:rsidRPr="00456E90">
        <w:rPr>
          <w:rFonts w:eastAsia="Calibri"/>
          <w:kern w:val="2"/>
          <w:lang w:eastAsia="en-US"/>
        </w:rPr>
        <w:t xml:space="preserve"> pentru proiectul „CREȘTEREA EFICIENȚEI ENERGETICE ÎN CADRUL ȘCOLII GIMNAZIALE SĂSCIORI, OBIECTIV – GRĂDINIȚA CU PROGRAM NORMAL CĂPÎLNA, Comuna Săsciori, județul Alba” din UAT Comuna Săsciori, județul Alba potrivit celor prevăzute în Documentația Tehnico-Economică ( faza PT ) aprobată prin art. 1.</w:t>
      </w:r>
    </w:p>
    <w:p w14:paraId="76F00ABE" w14:textId="15393D68" w:rsidR="00456E90" w:rsidRPr="00456E90" w:rsidRDefault="00456E90" w:rsidP="00456E90">
      <w:pPr>
        <w:suppressAutoHyphens w:val="0"/>
        <w:spacing w:line="259" w:lineRule="auto"/>
        <w:ind w:left="432" w:right="288" w:firstLine="720"/>
        <w:jc w:val="both"/>
        <w:rPr>
          <w:rFonts w:eastAsia="Calibri"/>
          <w:kern w:val="2"/>
          <w:lang w:eastAsia="en-US"/>
        </w:rPr>
      </w:pPr>
      <w:r w:rsidRPr="00456E90">
        <w:rPr>
          <w:rFonts w:eastAsia="Calibri"/>
          <w:b/>
          <w:bCs/>
          <w:kern w:val="2"/>
          <w:lang w:eastAsia="en-US"/>
        </w:rPr>
        <w:t>Art.3.</w:t>
      </w:r>
      <w:r w:rsidRPr="00456E90">
        <w:rPr>
          <w:rFonts w:eastAsia="Calibri"/>
          <w:kern w:val="2"/>
          <w:lang w:eastAsia="en-US"/>
        </w:rPr>
        <w:t xml:space="preserve"> Principalii indicatori tehnico-economici ai proiectului sunt:</w:t>
      </w:r>
    </w:p>
    <w:p w14:paraId="71D91F7E" w14:textId="77777777" w:rsidR="00456E90" w:rsidRPr="00456E90" w:rsidRDefault="00456E90" w:rsidP="00456E90">
      <w:pPr>
        <w:suppressAutoHyphens w:val="0"/>
        <w:spacing w:line="259" w:lineRule="auto"/>
        <w:ind w:left="432" w:right="288" w:firstLine="720"/>
        <w:jc w:val="both"/>
        <w:rPr>
          <w:rFonts w:eastAsia="Calibri"/>
          <w:b/>
          <w:bCs/>
          <w:kern w:val="2"/>
          <w:lang w:eastAsia="en-US"/>
        </w:rPr>
      </w:pPr>
      <w:r w:rsidRPr="00456E90">
        <w:rPr>
          <w:rFonts w:eastAsia="Calibri"/>
          <w:b/>
          <w:bCs/>
          <w:kern w:val="2"/>
          <w:lang w:eastAsia="en-US"/>
        </w:rPr>
        <w:t>a) Indicatori maximali, respectiv valoarea totală a obiectivului de investiții, exprimată în lei, cu TVA și respectiv, fără TVA, din care construcții-montaj ( C+M), în conformitate cu devizul general;</w:t>
      </w:r>
    </w:p>
    <w:p w14:paraId="02585342" w14:textId="05FEE38C" w:rsidR="00456E90" w:rsidRPr="00456E90" w:rsidRDefault="00456E90" w:rsidP="00456E90">
      <w:pPr>
        <w:suppressAutoHyphens w:val="0"/>
        <w:autoSpaceDE w:val="0"/>
        <w:autoSpaceDN w:val="0"/>
        <w:adjustRightInd w:val="0"/>
        <w:ind w:left="432" w:right="288"/>
        <w:jc w:val="both"/>
        <w:rPr>
          <w:rFonts w:eastAsia="Calibri"/>
          <w:color w:val="000000"/>
          <w:lang w:val="en-US" w:eastAsia="en-US"/>
        </w:rPr>
      </w:pPr>
      <w:r w:rsidRPr="00456E90">
        <w:rPr>
          <w:rFonts w:eastAsia="Calibri"/>
          <w:color w:val="000000"/>
          <w:lang w:eastAsia="en-US"/>
        </w:rPr>
        <w:t xml:space="preserve">Valoarea totală a obiectivului de investiție cu TVA : </w:t>
      </w:r>
      <w:r w:rsidRPr="00456E90">
        <w:rPr>
          <w:rFonts w:eastAsia="Calibri"/>
          <w:b/>
          <w:bCs/>
          <w:color w:val="000000"/>
          <w:lang w:val="en-US" w:eastAsia="en-US"/>
        </w:rPr>
        <w:t xml:space="preserve">1.174.384,29 </w:t>
      </w:r>
      <w:r w:rsidRPr="00456E90">
        <w:rPr>
          <w:rFonts w:eastAsia="Calibri"/>
          <w:color w:val="000000"/>
          <w:lang w:eastAsia="en-US"/>
        </w:rPr>
        <w:t>lei</w:t>
      </w:r>
    </w:p>
    <w:p w14:paraId="117ECF2A" w14:textId="77777777" w:rsidR="00456E90" w:rsidRPr="00456E90" w:rsidRDefault="00456E90" w:rsidP="00456E90">
      <w:pPr>
        <w:suppressAutoHyphens w:val="0"/>
        <w:autoSpaceDE w:val="0"/>
        <w:autoSpaceDN w:val="0"/>
        <w:adjustRightInd w:val="0"/>
        <w:ind w:left="432" w:right="288"/>
        <w:jc w:val="both"/>
        <w:rPr>
          <w:rFonts w:eastAsia="Calibri"/>
          <w:color w:val="000000"/>
          <w:lang w:eastAsia="en-US"/>
        </w:rPr>
      </w:pPr>
      <w:r w:rsidRPr="00456E90">
        <w:rPr>
          <w:rFonts w:eastAsia="Calibri"/>
          <w:color w:val="000000"/>
          <w:lang w:eastAsia="en-US"/>
        </w:rPr>
        <w:t xml:space="preserve">                                                                     fără TVA : </w:t>
      </w:r>
      <w:r w:rsidRPr="00456E90">
        <w:rPr>
          <w:rFonts w:eastAsia="Calibri"/>
          <w:b/>
          <w:bCs/>
          <w:color w:val="000000"/>
          <w:lang w:eastAsia="en-US"/>
        </w:rPr>
        <w:t xml:space="preserve">987.595,45 </w:t>
      </w:r>
      <w:r w:rsidRPr="00456E90">
        <w:rPr>
          <w:rFonts w:eastAsia="Calibri"/>
          <w:color w:val="000000"/>
          <w:lang w:eastAsia="en-US"/>
        </w:rPr>
        <w:t>lei</w:t>
      </w:r>
    </w:p>
    <w:p w14:paraId="48DE3CFA" w14:textId="77777777" w:rsidR="00456E90" w:rsidRPr="00456E90" w:rsidRDefault="00456E90" w:rsidP="00456E90">
      <w:pPr>
        <w:suppressAutoHyphens w:val="0"/>
        <w:autoSpaceDE w:val="0"/>
        <w:autoSpaceDN w:val="0"/>
        <w:adjustRightInd w:val="0"/>
        <w:ind w:left="432" w:right="288"/>
        <w:jc w:val="both"/>
        <w:rPr>
          <w:rFonts w:eastAsia="Calibri"/>
          <w:color w:val="000000"/>
          <w:lang w:eastAsia="en-US"/>
        </w:rPr>
      </w:pPr>
      <w:r w:rsidRPr="00456E90">
        <w:rPr>
          <w:rFonts w:eastAsia="Calibri"/>
          <w:color w:val="000000"/>
          <w:lang w:eastAsia="en-US"/>
        </w:rPr>
        <w:t>Din care:</w:t>
      </w:r>
    </w:p>
    <w:p w14:paraId="10D60E93" w14:textId="77777777" w:rsidR="00456E90" w:rsidRPr="00456E90" w:rsidRDefault="00456E90" w:rsidP="00456E90">
      <w:pPr>
        <w:suppressAutoHyphens w:val="0"/>
        <w:autoSpaceDE w:val="0"/>
        <w:autoSpaceDN w:val="0"/>
        <w:adjustRightInd w:val="0"/>
        <w:ind w:left="432" w:right="288"/>
        <w:jc w:val="both"/>
        <w:rPr>
          <w:rFonts w:eastAsia="Calibri"/>
          <w:color w:val="000000"/>
          <w:lang w:eastAsia="en-US"/>
        </w:rPr>
      </w:pPr>
      <w:r w:rsidRPr="00456E90">
        <w:rPr>
          <w:rFonts w:eastAsia="Calibri"/>
          <w:color w:val="000000"/>
          <w:lang w:eastAsia="en-US"/>
        </w:rPr>
        <w:t xml:space="preserve"> valoare eligibilă cu TVA: </w:t>
      </w:r>
      <w:r w:rsidRPr="00456E90">
        <w:rPr>
          <w:rFonts w:eastAsia="Calibri"/>
          <w:b/>
          <w:bCs/>
          <w:color w:val="000000"/>
          <w:lang w:eastAsia="en-US"/>
        </w:rPr>
        <w:t>752.637,52</w:t>
      </w:r>
      <w:r w:rsidRPr="00456E90">
        <w:rPr>
          <w:rFonts w:eastAsia="Calibri"/>
          <w:color w:val="000000"/>
          <w:lang w:eastAsia="en-US"/>
        </w:rPr>
        <w:t xml:space="preserve"> lei</w:t>
      </w:r>
    </w:p>
    <w:p w14:paraId="7EF9E960" w14:textId="77777777" w:rsidR="00456E90" w:rsidRPr="00456E90" w:rsidRDefault="00456E90" w:rsidP="00456E90">
      <w:pPr>
        <w:suppressAutoHyphens w:val="0"/>
        <w:autoSpaceDE w:val="0"/>
        <w:autoSpaceDN w:val="0"/>
        <w:adjustRightInd w:val="0"/>
        <w:ind w:left="432" w:right="288"/>
        <w:jc w:val="both"/>
        <w:rPr>
          <w:rFonts w:eastAsia="Calibri"/>
          <w:color w:val="000000"/>
          <w:lang w:eastAsia="en-US"/>
        </w:rPr>
      </w:pPr>
    </w:p>
    <w:p w14:paraId="547B0F1F" w14:textId="77777777" w:rsidR="00456E90" w:rsidRPr="00456E90" w:rsidRDefault="00456E90" w:rsidP="00456E90">
      <w:pPr>
        <w:suppressAutoHyphens w:val="0"/>
        <w:autoSpaceDE w:val="0"/>
        <w:autoSpaceDN w:val="0"/>
        <w:adjustRightInd w:val="0"/>
        <w:ind w:left="432" w:right="288"/>
        <w:jc w:val="both"/>
        <w:rPr>
          <w:rFonts w:eastAsia="Calibri"/>
          <w:color w:val="000000"/>
          <w:lang w:eastAsia="en-US"/>
        </w:rPr>
      </w:pPr>
      <w:r w:rsidRPr="00456E90">
        <w:rPr>
          <w:rFonts w:eastAsia="Calibri"/>
          <w:color w:val="000000"/>
          <w:lang w:eastAsia="en-US"/>
        </w:rPr>
        <w:t xml:space="preserve">                            fără TVA: </w:t>
      </w:r>
      <w:r w:rsidRPr="00456E90">
        <w:rPr>
          <w:rFonts w:eastAsia="Calibri"/>
          <w:b/>
          <w:bCs/>
          <w:color w:val="000000"/>
          <w:lang w:eastAsia="en-US"/>
        </w:rPr>
        <w:t>632.468,50</w:t>
      </w:r>
      <w:r w:rsidRPr="00456E90">
        <w:rPr>
          <w:rFonts w:eastAsia="Calibri"/>
          <w:color w:val="000000"/>
          <w:lang w:eastAsia="en-US"/>
        </w:rPr>
        <w:t xml:space="preserve"> lei</w:t>
      </w:r>
    </w:p>
    <w:p w14:paraId="0FFFECDC" w14:textId="77777777" w:rsidR="00456E90" w:rsidRPr="00456E90" w:rsidRDefault="00456E90" w:rsidP="00456E90">
      <w:pPr>
        <w:suppressAutoHyphens w:val="0"/>
        <w:autoSpaceDE w:val="0"/>
        <w:autoSpaceDN w:val="0"/>
        <w:adjustRightInd w:val="0"/>
        <w:ind w:left="432" w:right="288"/>
        <w:jc w:val="both"/>
        <w:rPr>
          <w:rFonts w:eastAsia="Calibri"/>
          <w:color w:val="000000"/>
          <w:lang w:eastAsia="en-US"/>
        </w:rPr>
      </w:pPr>
    </w:p>
    <w:p w14:paraId="682E6A2B" w14:textId="77777777" w:rsidR="00456E90" w:rsidRPr="00456E90" w:rsidRDefault="00456E90" w:rsidP="00456E90">
      <w:pPr>
        <w:suppressAutoHyphens w:val="0"/>
        <w:autoSpaceDE w:val="0"/>
        <w:autoSpaceDN w:val="0"/>
        <w:adjustRightInd w:val="0"/>
        <w:ind w:left="432" w:right="288"/>
        <w:jc w:val="both"/>
        <w:rPr>
          <w:rFonts w:eastAsia="Calibri"/>
          <w:color w:val="000000"/>
          <w:lang w:eastAsia="en-US"/>
        </w:rPr>
      </w:pPr>
      <w:r w:rsidRPr="00456E90">
        <w:rPr>
          <w:rFonts w:eastAsia="Calibri"/>
          <w:color w:val="000000"/>
          <w:lang w:eastAsia="en-US"/>
        </w:rPr>
        <w:t xml:space="preserve">valoare neeligibilă cu TVA: </w:t>
      </w:r>
      <w:r w:rsidRPr="00456E90">
        <w:rPr>
          <w:rFonts w:eastAsia="Calibri"/>
          <w:b/>
          <w:bCs/>
          <w:color w:val="000000"/>
          <w:lang w:eastAsia="en-US"/>
        </w:rPr>
        <w:t>421.746,78</w:t>
      </w:r>
      <w:r w:rsidRPr="00456E90">
        <w:rPr>
          <w:rFonts w:eastAsia="Calibri"/>
          <w:color w:val="000000"/>
          <w:lang w:eastAsia="en-US"/>
        </w:rPr>
        <w:t xml:space="preserve"> lei</w:t>
      </w:r>
    </w:p>
    <w:p w14:paraId="57ABE0F1" w14:textId="77777777" w:rsidR="00456E90" w:rsidRPr="00456E90" w:rsidRDefault="00456E90" w:rsidP="00456E90">
      <w:pPr>
        <w:suppressAutoHyphens w:val="0"/>
        <w:autoSpaceDE w:val="0"/>
        <w:autoSpaceDN w:val="0"/>
        <w:adjustRightInd w:val="0"/>
        <w:ind w:left="432" w:right="288"/>
        <w:jc w:val="both"/>
        <w:rPr>
          <w:rFonts w:eastAsia="Calibri"/>
          <w:color w:val="000000"/>
          <w:lang w:eastAsia="en-US"/>
        </w:rPr>
      </w:pPr>
      <w:r w:rsidRPr="00456E90">
        <w:rPr>
          <w:rFonts w:eastAsia="Calibri"/>
          <w:color w:val="000000"/>
          <w:lang w:eastAsia="en-US"/>
        </w:rPr>
        <w:t xml:space="preserve">     </w:t>
      </w:r>
    </w:p>
    <w:p w14:paraId="77E157E9" w14:textId="77777777" w:rsidR="00456E90" w:rsidRPr="00456E90" w:rsidRDefault="00456E90" w:rsidP="00456E90">
      <w:pPr>
        <w:suppressAutoHyphens w:val="0"/>
        <w:autoSpaceDE w:val="0"/>
        <w:autoSpaceDN w:val="0"/>
        <w:adjustRightInd w:val="0"/>
        <w:ind w:left="432" w:right="288"/>
        <w:jc w:val="both"/>
        <w:rPr>
          <w:rFonts w:eastAsia="Calibri"/>
          <w:color w:val="000000"/>
          <w:lang w:eastAsia="en-US"/>
        </w:rPr>
      </w:pPr>
      <w:r w:rsidRPr="00456E90">
        <w:rPr>
          <w:rFonts w:eastAsia="Calibri"/>
          <w:color w:val="000000"/>
          <w:lang w:eastAsia="en-US"/>
        </w:rPr>
        <w:t xml:space="preserve">                              fără TVA: </w:t>
      </w:r>
      <w:r w:rsidRPr="00456E90">
        <w:rPr>
          <w:rFonts w:eastAsia="Calibri"/>
          <w:b/>
          <w:bCs/>
          <w:color w:val="000000"/>
          <w:lang w:eastAsia="en-US"/>
        </w:rPr>
        <w:t>355.126,95</w:t>
      </w:r>
      <w:r w:rsidRPr="00456E90">
        <w:rPr>
          <w:rFonts w:eastAsia="Calibri"/>
          <w:color w:val="000000"/>
          <w:lang w:eastAsia="en-US"/>
        </w:rPr>
        <w:t xml:space="preserve"> lei</w:t>
      </w:r>
    </w:p>
    <w:p w14:paraId="1AF68819" w14:textId="77777777" w:rsidR="00456E90" w:rsidRPr="00456E90" w:rsidRDefault="00456E90" w:rsidP="00456E90">
      <w:pPr>
        <w:suppressAutoHyphens w:val="0"/>
        <w:autoSpaceDE w:val="0"/>
        <w:autoSpaceDN w:val="0"/>
        <w:adjustRightInd w:val="0"/>
        <w:ind w:left="432" w:right="288"/>
        <w:jc w:val="both"/>
        <w:rPr>
          <w:rFonts w:eastAsia="Calibri"/>
          <w:color w:val="000000"/>
          <w:lang w:eastAsia="en-US"/>
        </w:rPr>
      </w:pPr>
    </w:p>
    <w:p w14:paraId="7ECFE3B2" w14:textId="77777777" w:rsidR="00456E90" w:rsidRPr="00456E90" w:rsidRDefault="00456E90" w:rsidP="00456E90">
      <w:pPr>
        <w:suppressAutoHyphens w:val="0"/>
        <w:autoSpaceDE w:val="0"/>
        <w:autoSpaceDN w:val="0"/>
        <w:adjustRightInd w:val="0"/>
        <w:ind w:left="432" w:right="288"/>
        <w:jc w:val="both"/>
        <w:rPr>
          <w:rFonts w:eastAsia="Calibri"/>
          <w:color w:val="000000"/>
          <w:lang w:val="en-US" w:eastAsia="en-US"/>
        </w:rPr>
      </w:pPr>
      <w:r w:rsidRPr="00456E90">
        <w:rPr>
          <w:rFonts w:eastAsia="Calibri"/>
          <w:color w:val="000000"/>
          <w:lang w:eastAsia="en-US"/>
        </w:rPr>
        <w:t xml:space="preserve">Din care construcții + montaj ( C+M ) cu TVA : </w:t>
      </w:r>
      <w:r w:rsidRPr="00456E90">
        <w:rPr>
          <w:rFonts w:eastAsia="Calibri"/>
          <w:b/>
          <w:bCs/>
          <w:color w:val="000000"/>
          <w:lang w:val="en-US" w:eastAsia="en-US"/>
        </w:rPr>
        <w:t xml:space="preserve">486.429,45 </w:t>
      </w:r>
      <w:r w:rsidRPr="00456E90">
        <w:rPr>
          <w:rFonts w:eastAsia="Calibri"/>
          <w:color w:val="000000"/>
          <w:lang w:eastAsia="en-US"/>
        </w:rPr>
        <w:t>lei</w:t>
      </w:r>
    </w:p>
    <w:p w14:paraId="085F21D9" w14:textId="77777777" w:rsidR="00456E90" w:rsidRPr="00456E90" w:rsidRDefault="00456E90" w:rsidP="00456E90">
      <w:pPr>
        <w:suppressAutoHyphens w:val="0"/>
        <w:autoSpaceDE w:val="0"/>
        <w:autoSpaceDN w:val="0"/>
        <w:adjustRightInd w:val="0"/>
        <w:ind w:left="432" w:right="288"/>
        <w:jc w:val="both"/>
        <w:rPr>
          <w:rFonts w:eastAsia="Calibri"/>
          <w:color w:val="000000"/>
          <w:lang w:val="en-US" w:eastAsia="en-US"/>
        </w:rPr>
      </w:pPr>
    </w:p>
    <w:p w14:paraId="44A230D0" w14:textId="77777777" w:rsidR="00456E90" w:rsidRPr="00456E90" w:rsidRDefault="00456E90" w:rsidP="00456E90">
      <w:pPr>
        <w:suppressAutoHyphens w:val="0"/>
        <w:autoSpaceDE w:val="0"/>
        <w:autoSpaceDN w:val="0"/>
        <w:adjustRightInd w:val="0"/>
        <w:ind w:left="432" w:right="288"/>
        <w:jc w:val="both"/>
        <w:rPr>
          <w:rFonts w:eastAsia="Calibri"/>
          <w:color w:val="000000"/>
          <w:lang w:val="en-US" w:eastAsia="en-US"/>
        </w:rPr>
      </w:pPr>
      <w:r w:rsidRPr="00456E90">
        <w:rPr>
          <w:rFonts w:eastAsia="Calibri"/>
          <w:color w:val="000000"/>
          <w:lang w:eastAsia="en-US"/>
        </w:rPr>
        <w:t xml:space="preserve">                                                              fără TVA : </w:t>
      </w:r>
      <w:r w:rsidRPr="00456E90">
        <w:rPr>
          <w:rFonts w:eastAsia="Calibri"/>
          <w:b/>
          <w:bCs/>
          <w:color w:val="000000"/>
          <w:lang w:val="en-US" w:eastAsia="en-US"/>
        </w:rPr>
        <w:t xml:space="preserve">408.764,24 </w:t>
      </w:r>
      <w:r w:rsidRPr="00456E90">
        <w:rPr>
          <w:rFonts w:eastAsia="Calibri"/>
          <w:color w:val="000000"/>
          <w:lang w:val="en-US" w:eastAsia="en-US"/>
        </w:rPr>
        <w:t>lei</w:t>
      </w:r>
    </w:p>
    <w:p w14:paraId="6E725769" w14:textId="159A863F" w:rsidR="00456E90" w:rsidRPr="00456E90" w:rsidRDefault="00456E90" w:rsidP="00456E90">
      <w:pPr>
        <w:suppressAutoHyphens w:val="0"/>
        <w:spacing w:line="259" w:lineRule="auto"/>
        <w:ind w:left="432" w:right="288" w:firstLine="720"/>
        <w:jc w:val="both"/>
        <w:rPr>
          <w:rFonts w:eastAsia="Calibri"/>
          <w:b/>
          <w:bCs/>
          <w:kern w:val="2"/>
          <w:lang w:eastAsia="en-US"/>
        </w:rPr>
      </w:pPr>
      <w:r w:rsidRPr="00456E90">
        <w:rPr>
          <w:rFonts w:eastAsia="Calibri"/>
          <w:b/>
          <w:bCs/>
          <w:kern w:val="2"/>
          <w:lang w:eastAsia="en-US"/>
        </w:rPr>
        <w:t>b) Durata estimată de execuție a obiectivului de investiții, exprimată în luni : 12 luni.</w:t>
      </w:r>
    </w:p>
    <w:p w14:paraId="3152DD65" w14:textId="677F2EF4" w:rsidR="00456E90" w:rsidRPr="00456E90" w:rsidRDefault="00456E90" w:rsidP="00456E90">
      <w:pPr>
        <w:suppressAutoHyphens w:val="0"/>
        <w:spacing w:line="259" w:lineRule="auto"/>
        <w:ind w:left="432" w:right="288"/>
        <w:jc w:val="both"/>
        <w:rPr>
          <w:rFonts w:eastAsia="Calibri"/>
          <w:kern w:val="2"/>
          <w:lang w:eastAsia="en-US"/>
        </w:rPr>
      </w:pPr>
      <w:r>
        <w:rPr>
          <w:rFonts w:eastAsia="Calibri"/>
          <w:kern w:val="2"/>
          <w:lang w:eastAsia="en-US"/>
        </w:rPr>
        <w:t xml:space="preserve">      </w:t>
      </w:r>
      <w:r w:rsidRPr="00456E90">
        <w:rPr>
          <w:rFonts w:eastAsia="Calibri"/>
          <w:b/>
          <w:bCs/>
          <w:kern w:val="2"/>
          <w:lang w:eastAsia="en-US"/>
        </w:rPr>
        <w:t>Art.4.</w:t>
      </w:r>
      <w:r w:rsidRPr="00456E90">
        <w:rPr>
          <w:rFonts w:eastAsia="Calibri"/>
          <w:kern w:val="2"/>
          <w:lang w:eastAsia="en-US"/>
        </w:rPr>
        <w:t xml:space="preserve"> Se aprobă descrierea sumară a investiției propuse a fi realizate pentru proiectul „CREȘTEREA EFICIENȚEI ENERGETICE ÎN CADRUL ȘCOLII GIMNAZIALE SĂSCIORI, OBIECTIV – GRĂDINIȚA CU PROGRAM NORMAL CĂPÎLNA, Comuna Săsciori, județul Alba” din UAT Comuna Săsciori, județul Alba, conform anexei care face parte integrantă din prezenta hotărâre.</w:t>
      </w:r>
    </w:p>
    <w:p w14:paraId="453831FA" w14:textId="782AADDD" w:rsidR="00456E90" w:rsidRPr="00456E90" w:rsidRDefault="00456E90" w:rsidP="00456E90">
      <w:pPr>
        <w:suppressAutoHyphens w:val="0"/>
        <w:spacing w:line="259" w:lineRule="auto"/>
        <w:ind w:left="432" w:right="288"/>
        <w:jc w:val="both"/>
        <w:rPr>
          <w:rFonts w:eastAsia="Calibri"/>
          <w:kern w:val="2"/>
          <w:lang w:eastAsia="en-US"/>
        </w:rPr>
      </w:pPr>
      <w:r w:rsidRPr="00456E90">
        <w:rPr>
          <w:rFonts w:eastAsia="Calibri"/>
          <w:kern w:val="2"/>
          <w:lang w:eastAsia="en-US"/>
        </w:rPr>
        <w:t xml:space="preserve">      </w:t>
      </w:r>
      <w:r w:rsidRPr="00456E90">
        <w:rPr>
          <w:rFonts w:eastAsia="Calibri"/>
          <w:b/>
          <w:bCs/>
          <w:kern w:val="2"/>
          <w:lang w:eastAsia="en-US"/>
        </w:rPr>
        <w:t>Art.5.</w:t>
      </w:r>
      <w:r w:rsidRPr="00456E90">
        <w:rPr>
          <w:rFonts w:eastAsia="Calibri"/>
          <w:kern w:val="2"/>
          <w:lang w:eastAsia="en-US"/>
        </w:rPr>
        <w:t xml:space="preserve"> UAT COMUNA SĂSCIORI prin Consiliul Local al UAT COMUNEI SĂSCIORI se angajează să suporte cheltuielile de întreținere, reparații și gestionare a investiției realizate prin Proiectul „CREȘTEREA EFICIENȚEI ENERGETICE ÎN CADRUL ȘCOLII GIMNAZIALE SĂSCIORI, OBIECTIV – GRĂDINIȚA CU PROGRAM NORMAL CĂPÎLNA, Comuna Săsciori, județul Alba”  pe o perioadă de cel puțin 5 ani de la data al care investiția se dă în exploatare.</w:t>
      </w:r>
    </w:p>
    <w:p w14:paraId="7EAC7ED4" w14:textId="41D56A99" w:rsidR="00456E90" w:rsidRDefault="00456E90" w:rsidP="00456E90">
      <w:pPr>
        <w:suppressAutoHyphens w:val="0"/>
        <w:spacing w:line="259" w:lineRule="auto"/>
        <w:ind w:left="432" w:right="288"/>
        <w:jc w:val="both"/>
        <w:rPr>
          <w:rFonts w:eastAsia="Calibri"/>
          <w:kern w:val="2"/>
          <w:lang w:eastAsia="en-US"/>
        </w:rPr>
      </w:pPr>
      <w:r w:rsidRPr="00456E90">
        <w:rPr>
          <w:rFonts w:eastAsia="Calibri"/>
          <w:kern w:val="2"/>
          <w:lang w:eastAsia="en-US"/>
        </w:rPr>
        <w:tab/>
      </w:r>
      <w:r w:rsidRPr="00456E90">
        <w:rPr>
          <w:rFonts w:eastAsia="Calibri"/>
          <w:b/>
          <w:bCs/>
          <w:kern w:val="2"/>
          <w:lang w:eastAsia="en-US"/>
        </w:rPr>
        <w:t>Art.6.</w:t>
      </w:r>
      <w:r w:rsidRPr="00456E90">
        <w:rPr>
          <w:rFonts w:eastAsia="Calibri"/>
          <w:kern w:val="2"/>
          <w:lang w:eastAsia="en-US"/>
        </w:rPr>
        <w:t xml:space="preserve"> UAT COMUNA SĂSCIORI prin Consiliul Local al UAT COMUNEI </w:t>
      </w:r>
      <w:r>
        <w:rPr>
          <w:rFonts w:eastAsia="Calibri"/>
          <w:kern w:val="2"/>
          <w:lang w:eastAsia="en-US"/>
        </w:rPr>
        <w:t xml:space="preserve"> </w:t>
      </w:r>
      <w:r w:rsidRPr="00456E90">
        <w:rPr>
          <w:rFonts w:eastAsia="Calibri"/>
          <w:kern w:val="2"/>
          <w:lang w:eastAsia="en-US"/>
        </w:rPr>
        <w:t xml:space="preserve">SĂSCIORI se angajează să asigure funcționarea obiectivului realizat prin Proiectul </w:t>
      </w:r>
    </w:p>
    <w:p w14:paraId="6D17B707" w14:textId="77777777" w:rsidR="00456E90" w:rsidRDefault="00456E90" w:rsidP="00456E90">
      <w:pPr>
        <w:suppressAutoHyphens w:val="0"/>
        <w:spacing w:line="259" w:lineRule="auto"/>
        <w:ind w:left="432" w:right="288"/>
        <w:jc w:val="both"/>
        <w:rPr>
          <w:rFonts w:eastAsia="Calibri"/>
          <w:kern w:val="2"/>
          <w:lang w:eastAsia="en-US"/>
        </w:rPr>
      </w:pPr>
    </w:p>
    <w:p w14:paraId="43787A5C" w14:textId="77777777" w:rsidR="00456E90" w:rsidRDefault="00456E90" w:rsidP="00456E90">
      <w:pPr>
        <w:suppressAutoHyphens w:val="0"/>
        <w:spacing w:line="259" w:lineRule="auto"/>
        <w:ind w:left="432" w:right="288"/>
        <w:jc w:val="both"/>
        <w:rPr>
          <w:rFonts w:eastAsia="Calibri"/>
          <w:kern w:val="2"/>
          <w:lang w:eastAsia="en-US"/>
        </w:rPr>
      </w:pPr>
    </w:p>
    <w:p w14:paraId="57DC9151" w14:textId="77777777" w:rsidR="00456E90" w:rsidRDefault="00456E90" w:rsidP="00456E90">
      <w:pPr>
        <w:suppressAutoHyphens w:val="0"/>
        <w:spacing w:line="259" w:lineRule="auto"/>
        <w:ind w:left="432" w:right="288"/>
        <w:jc w:val="both"/>
        <w:rPr>
          <w:rFonts w:eastAsia="Calibri"/>
          <w:kern w:val="2"/>
          <w:lang w:eastAsia="en-US"/>
        </w:rPr>
      </w:pPr>
    </w:p>
    <w:p w14:paraId="17E2230F" w14:textId="7FFAE97E" w:rsidR="00456E90" w:rsidRPr="00456E90" w:rsidRDefault="00456E90" w:rsidP="00456E90">
      <w:pPr>
        <w:suppressAutoHyphens w:val="0"/>
        <w:spacing w:line="259" w:lineRule="auto"/>
        <w:ind w:left="432" w:right="288"/>
        <w:jc w:val="both"/>
        <w:rPr>
          <w:rFonts w:eastAsia="Calibri"/>
          <w:kern w:val="2"/>
          <w:lang w:eastAsia="en-US"/>
        </w:rPr>
      </w:pPr>
      <w:r w:rsidRPr="00456E90">
        <w:rPr>
          <w:rFonts w:eastAsia="Calibri"/>
          <w:kern w:val="2"/>
          <w:lang w:eastAsia="en-US"/>
        </w:rPr>
        <w:t>„CREȘTEREA EFICIENȚEI ENERGETICE ÎN CADRUL ȘCOLII GIMNAZIALE SĂSCIORI, OBIECTIV – GRĂDINIȚA CU PROGRAM NORMAL CĂPÎLNA, Comuna Săsciori, județul Alba” conform scopului pentru care se creează.</w:t>
      </w:r>
    </w:p>
    <w:p w14:paraId="5967A4C1" w14:textId="77777777" w:rsidR="00456E90" w:rsidRPr="00456E90" w:rsidRDefault="00456E90" w:rsidP="00456E90">
      <w:pPr>
        <w:suppressAutoHyphens w:val="0"/>
        <w:spacing w:line="259" w:lineRule="auto"/>
        <w:ind w:left="432" w:right="288"/>
        <w:jc w:val="both"/>
        <w:rPr>
          <w:rFonts w:eastAsia="Calibri"/>
          <w:kern w:val="2"/>
          <w:lang w:eastAsia="en-US"/>
        </w:rPr>
      </w:pPr>
      <w:r w:rsidRPr="00456E90">
        <w:rPr>
          <w:rFonts w:eastAsia="Calibri"/>
          <w:kern w:val="2"/>
          <w:lang w:eastAsia="en-US"/>
        </w:rPr>
        <w:tab/>
      </w:r>
      <w:r w:rsidRPr="00456E90">
        <w:rPr>
          <w:rFonts w:eastAsia="Calibri"/>
          <w:b/>
          <w:bCs/>
          <w:kern w:val="2"/>
          <w:lang w:eastAsia="en-US"/>
        </w:rPr>
        <w:t>Art.7.</w:t>
      </w:r>
      <w:r w:rsidRPr="00456E90">
        <w:rPr>
          <w:rFonts w:eastAsia="Calibri"/>
          <w:kern w:val="2"/>
          <w:lang w:eastAsia="en-US"/>
        </w:rPr>
        <w:t xml:space="preserve"> Se aprobă Devizul General al obiectivului de investiții „CREȘTEREA EFICIENȚEI ENERGETICE ÎN CADRUL ȘCOLII GIMNAZIALE SĂSCIORI, OBIECTIV – GRĂDINIȚA CU PROGRAM NORMAL CĂPÎLNA, Comuna Săsciori, județul Alba”</w:t>
      </w:r>
    </w:p>
    <w:p w14:paraId="782863B1" w14:textId="77777777" w:rsidR="00456E90" w:rsidRPr="00456E90" w:rsidRDefault="00456E90" w:rsidP="00456E90">
      <w:pPr>
        <w:suppressAutoHyphens w:val="0"/>
        <w:spacing w:line="259" w:lineRule="auto"/>
        <w:ind w:left="432" w:right="288"/>
        <w:jc w:val="both"/>
        <w:rPr>
          <w:rFonts w:eastAsia="Calibri"/>
          <w:kern w:val="2"/>
          <w:lang w:eastAsia="en-US"/>
        </w:rPr>
      </w:pPr>
      <w:r w:rsidRPr="00456E90">
        <w:rPr>
          <w:rFonts w:eastAsia="Calibri"/>
          <w:kern w:val="2"/>
          <w:lang w:eastAsia="en-US"/>
        </w:rPr>
        <w:tab/>
      </w:r>
      <w:r w:rsidRPr="00456E90">
        <w:rPr>
          <w:rFonts w:eastAsia="Calibri"/>
          <w:b/>
          <w:bCs/>
          <w:kern w:val="2"/>
          <w:lang w:eastAsia="en-US"/>
        </w:rPr>
        <w:t>Art.8.</w:t>
      </w:r>
      <w:r w:rsidRPr="00456E90">
        <w:rPr>
          <w:rFonts w:eastAsia="Calibri"/>
          <w:kern w:val="2"/>
          <w:lang w:eastAsia="en-US"/>
        </w:rPr>
        <w:t xml:space="preserve"> Cu aducere la îndeplinire a prevederilor prezentei hotărâri se însărcinează Primarul UAT COMUNEI SĂSCIORI prin Compartimentul Cadastru, amenajarea teritoriului și achiziții publice din cadrul aparatului de specialitate al Primarului UAT COMUNA SĂSCIORI.</w:t>
      </w:r>
    </w:p>
    <w:p w14:paraId="40856680" w14:textId="77777777" w:rsidR="00456E90" w:rsidRDefault="00456E90" w:rsidP="00456E90">
      <w:pPr>
        <w:suppressAutoHyphens w:val="0"/>
        <w:spacing w:line="259" w:lineRule="auto"/>
        <w:ind w:left="432" w:right="288"/>
        <w:jc w:val="both"/>
        <w:rPr>
          <w:rFonts w:eastAsia="Calibri"/>
          <w:kern w:val="2"/>
          <w:lang w:eastAsia="en-US"/>
        </w:rPr>
      </w:pPr>
      <w:r w:rsidRPr="00456E90">
        <w:rPr>
          <w:rFonts w:eastAsia="Calibri"/>
          <w:kern w:val="2"/>
          <w:lang w:eastAsia="en-US"/>
        </w:rPr>
        <w:tab/>
      </w:r>
      <w:r w:rsidRPr="00456E90">
        <w:rPr>
          <w:rFonts w:eastAsia="Calibri"/>
          <w:b/>
          <w:bCs/>
          <w:kern w:val="2"/>
          <w:lang w:eastAsia="en-US"/>
        </w:rPr>
        <w:t>Art.9.</w:t>
      </w:r>
      <w:r w:rsidRPr="00456E90">
        <w:rPr>
          <w:rFonts w:eastAsia="Calibri"/>
          <w:kern w:val="2"/>
          <w:lang w:eastAsia="en-US"/>
        </w:rPr>
        <w:t xml:space="preserve"> Prezenta hotărâre se aduce la cunoștință publică și se comunică Primarului UAT COMUNA SĂSCIORI, Compartimentul Cadastru, amenajarea teritoriului și achiziții publice și Instituției Prefectului Alba, în condițiile și termenele prevăzute de lege.</w:t>
      </w:r>
    </w:p>
    <w:p w14:paraId="7D954719" w14:textId="77777777" w:rsidR="00456E90" w:rsidRDefault="00456E90" w:rsidP="00456E90">
      <w:pPr>
        <w:suppressAutoHyphens w:val="0"/>
        <w:spacing w:line="259" w:lineRule="auto"/>
        <w:ind w:left="432" w:right="288"/>
        <w:jc w:val="both"/>
        <w:rPr>
          <w:rFonts w:eastAsia="Calibri"/>
          <w:kern w:val="2"/>
          <w:lang w:eastAsia="en-US"/>
        </w:rPr>
      </w:pPr>
    </w:p>
    <w:p w14:paraId="3615799C" w14:textId="77777777" w:rsidR="00456E90" w:rsidRPr="00456E90" w:rsidRDefault="00456E90" w:rsidP="00456E90">
      <w:pPr>
        <w:suppressAutoHyphens w:val="0"/>
        <w:spacing w:line="259" w:lineRule="auto"/>
        <w:ind w:left="432" w:right="288"/>
        <w:jc w:val="both"/>
        <w:rPr>
          <w:rFonts w:eastAsia="Calibri"/>
          <w:kern w:val="2"/>
          <w:lang w:eastAsia="en-US"/>
        </w:rPr>
      </w:pPr>
    </w:p>
    <w:p w14:paraId="0B06826E" w14:textId="2C6CF468" w:rsidR="00196E22" w:rsidRDefault="002A541A" w:rsidP="00456E90">
      <w:pPr>
        <w:ind w:left="432" w:right="288" w:hanging="360"/>
        <w:jc w:val="both"/>
      </w:pPr>
      <w:r w:rsidRPr="00456E90">
        <w:t xml:space="preserve">                                                  Săsciori, 2</w:t>
      </w:r>
      <w:r w:rsidR="00B84804" w:rsidRPr="00456E90">
        <w:t>9</w:t>
      </w:r>
      <w:r w:rsidRPr="00456E90">
        <w:t xml:space="preserve"> februarie 2024</w:t>
      </w:r>
    </w:p>
    <w:p w14:paraId="6CD7CBA2" w14:textId="77777777" w:rsidR="00456E90" w:rsidRDefault="00456E90" w:rsidP="00456E90">
      <w:pPr>
        <w:ind w:left="432" w:right="288" w:hanging="360"/>
        <w:jc w:val="both"/>
      </w:pPr>
    </w:p>
    <w:p w14:paraId="3BA4D681" w14:textId="77777777" w:rsidR="00456E90" w:rsidRPr="00456E90" w:rsidRDefault="00456E90" w:rsidP="00456E90">
      <w:pPr>
        <w:ind w:left="432" w:right="288" w:hanging="360"/>
        <w:jc w:val="both"/>
      </w:pPr>
    </w:p>
    <w:p w14:paraId="6CE4AB5C" w14:textId="77777777" w:rsidR="007019F7" w:rsidRPr="00456E90" w:rsidRDefault="007019F7" w:rsidP="00456E90">
      <w:pPr>
        <w:suppressAutoHyphens w:val="0"/>
        <w:autoSpaceDE w:val="0"/>
        <w:autoSpaceDN w:val="0"/>
        <w:adjustRightInd w:val="0"/>
        <w:ind w:left="432" w:right="288"/>
        <w:jc w:val="both"/>
      </w:pPr>
    </w:p>
    <w:p w14:paraId="05038551" w14:textId="6EBE0D5A" w:rsidR="002812FF" w:rsidRPr="00456E90" w:rsidRDefault="00E70A1F" w:rsidP="00456E90">
      <w:pPr>
        <w:suppressAutoHyphens w:val="0"/>
        <w:autoSpaceDE w:val="0"/>
        <w:autoSpaceDN w:val="0"/>
        <w:adjustRightInd w:val="0"/>
        <w:ind w:left="432" w:right="288"/>
        <w:jc w:val="both"/>
      </w:pPr>
      <w:r w:rsidRPr="00456E90">
        <w:t xml:space="preserve">   </w:t>
      </w:r>
      <w:r w:rsidR="00483E9A" w:rsidRPr="00456E90">
        <w:t xml:space="preserve">    </w:t>
      </w:r>
      <w:r w:rsidR="002812FF" w:rsidRPr="00456E90">
        <w:t>Preşedinte</w:t>
      </w:r>
      <w:r w:rsidR="00F73690" w:rsidRPr="00456E90">
        <w:t xml:space="preserve"> de şedință</w:t>
      </w:r>
      <w:r w:rsidR="00814F4D" w:rsidRPr="00456E90">
        <w:t>,</w:t>
      </w:r>
      <w:r w:rsidR="00F73690" w:rsidRPr="00456E90">
        <w:t xml:space="preserve">                    </w:t>
      </w:r>
      <w:r w:rsidR="002812FF" w:rsidRPr="00456E90">
        <w:t xml:space="preserve">   </w:t>
      </w:r>
      <w:r w:rsidR="00F73690" w:rsidRPr="00456E90">
        <w:t xml:space="preserve">      </w:t>
      </w:r>
      <w:r w:rsidR="002812FF" w:rsidRPr="00456E90">
        <w:t xml:space="preserve"> </w:t>
      </w:r>
      <w:r w:rsidR="00814F4D" w:rsidRPr="00456E90">
        <w:t xml:space="preserve">                </w:t>
      </w:r>
      <w:r w:rsidRPr="00456E90">
        <w:t xml:space="preserve"> </w:t>
      </w:r>
      <w:r w:rsidR="002812FF" w:rsidRPr="00456E90">
        <w:t>Contrasemnează pentru legalitate,</w:t>
      </w:r>
    </w:p>
    <w:p w14:paraId="731E2906" w14:textId="613AC52E" w:rsidR="002812FF" w:rsidRPr="00456E90" w:rsidRDefault="00F368DF" w:rsidP="00456E90">
      <w:pPr>
        <w:pStyle w:val="Frspaiere1"/>
        <w:ind w:left="432" w:right="288"/>
        <w:jc w:val="both"/>
        <w:rPr>
          <w:rFonts w:ascii="Times New Roman" w:hAnsi="Times New Roman" w:cs="Times New Roman"/>
          <w:sz w:val="24"/>
          <w:szCs w:val="24"/>
        </w:rPr>
      </w:pPr>
      <w:r w:rsidRPr="00456E90">
        <w:rPr>
          <w:rFonts w:ascii="Times New Roman" w:hAnsi="Times New Roman" w:cs="Times New Roman"/>
          <w:sz w:val="24"/>
          <w:szCs w:val="24"/>
        </w:rPr>
        <w:t xml:space="preserve">             </w:t>
      </w:r>
      <w:r w:rsidR="00814F4D" w:rsidRPr="00456E90">
        <w:rPr>
          <w:rFonts w:ascii="Times New Roman" w:hAnsi="Times New Roman" w:cs="Times New Roman"/>
          <w:sz w:val="24"/>
          <w:szCs w:val="24"/>
        </w:rPr>
        <w:t xml:space="preserve">    </w:t>
      </w:r>
      <w:r w:rsidRPr="00456E90">
        <w:rPr>
          <w:rFonts w:ascii="Times New Roman" w:hAnsi="Times New Roman" w:cs="Times New Roman"/>
          <w:sz w:val="24"/>
          <w:szCs w:val="24"/>
        </w:rPr>
        <w:t xml:space="preserve"> Consilier                                                    </w:t>
      </w:r>
      <w:r w:rsidR="00814F4D" w:rsidRPr="00456E90">
        <w:rPr>
          <w:rFonts w:ascii="Times New Roman" w:hAnsi="Times New Roman" w:cs="Times New Roman"/>
          <w:sz w:val="24"/>
          <w:szCs w:val="24"/>
        </w:rPr>
        <w:t xml:space="preserve">          </w:t>
      </w:r>
      <w:r w:rsidRPr="00456E90">
        <w:rPr>
          <w:rFonts w:ascii="Times New Roman" w:hAnsi="Times New Roman" w:cs="Times New Roman"/>
          <w:sz w:val="24"/>
          <w:szCs w:val="24"/>
        </w:rPr>
        <w:t>Secretar general UAT</w:t>
      </w:r>
    </w:p>
    <w:p w14:paraId="73CEF883" w14:textId="356F4D26" w:rsidR="00C20597" w:rsidRPr="00456E90" w:rsidRDefault="00F368DF" w:rsidP="00456E90">
      <w:pPr>
        <w:pStyle w:val="Frspaiere1"/>
        <w:ind w:left="432" w:right="288"/>
        <w:jc w:val="both"/>
        <w:rPr>
          <w:rFonts w:ascii="Times New Roman" w:hAnsi="Times New Roman" w:cs="Times New Roman"/>
          <w:sz w:val="24"/>
          <w:szCs w:val="24"/>
        </w:rPr>
      </w:pPr>
      <w:r w:rsidRPr="00456E90">
        <w:rPr>
          <w:rFonts w:ascii="Times New Roman" w:hAnsi="Times New Roman" w:cs="Times New Roman"/>
          <w:sz w:val="24"/>
          <w:szCs w:val="24"/>
        </w:rPr>
        <w:t xml:space="preserve">       </w:t>
      </w:r>
      <w:r w:rsidR="00336B5C" w:rsidRPr="00456E90">
        <w:rPr>
          <w:rFonts w:ascii="Times New Roman" w:hAnsi="Times New Roman" w:cs="Times New Roman"/>
          <w:sz w:val="24"/>
          <w:szCs w:val="24"/>
        </w:rPr>
        <w:t xml:space="preserve">  </w:t>
      </w:r>
      <w:r w:rsidR="001416AA" w:rsidRPr="00456E90">
        <w:rPr>
          <w:rFonts w:ascii="Times New Roman" w:hAnsi="Times New Roman" w:cs="Times New Roman"/>
          <w:sz w:val="24"/>
          <w:szCs w:val="24"/>
        </w:rPr>
        <w:t>Martin Mihai George</w:t>
      </w:r>
      <w:r w:rsidR="00557D56" w:rsidRPr="00456E90">
        <w:rPr>
          <w:rFonts w:ascii="Times New Roman" w:hAnsi="Times New Roman" w:cs="Times New Roman"/>
          <w:sz w:val="24"/>
          <w:szCs w:val="24"/>
        </w:rPr>
        <w:t xml:space="preserve">                                                    </w:t>
      </w:r>
      <w:r w:rsidRPr="00456E90">
        <w:rPr>
          <w:rFonts w:ascii="Times New Roman" w:hAnsi="Times New Roman" w:cs="Times New Roman"/>
          <w:sz w:val="24"/>
          <w:szCs w:val="24"/>
        </w:rPr>
        <w:t>Groza Ligia Daniel</w:t>
      </w:r>
      <w:r w:rsidR="00814F4D" w:rsidRPr="00456E90">
        <w:rPr>
          <w:rFonts w:ascii="Times New Roman" w:hAnsi="Times New Roman" w:cs="Times New Roman"/>
          <w:sz w:val="24"/>
          <w:szCs w:val="24"/>
        </w:rPr>
        <w:t>a</w:t>
      </w:r>
    </w:p>
    <w:p w14:paraId="54C938EF" w14:textId="77777777" w:rsidR="000E5305" w:rsidRPr="00456E90" w:rsidRDefault="000E5305" w:rsidP="00456E90">
      <w:pPr>
        <w:pStyle w:val="Frspaiere1"/>
        <w:ind w:left="432" w:right="288"/>
        <w:jc w:val="both"/>
        <w:rPr>
          <w:rFonts w:ascii="Times New Roman" w:hAnsi="Times New Roman" w:cs="Times New Roman"/>
          <w:sz w:val="24"/>
          <w:szCs w:val="24"/>
        </w:rPr>
      </w:pPr>
    </w:p>
    <w:p w14:paraId="1DEEFF39" w14:textId="77777777" w:rsidR="000E5305" w:rsidRPr="00456E90" w:rsidRDefault="000E5305" w:rsidP="00456E90">
      <w:pPr>
        <w:pStyle w:val="Frspaiere1"/>
        <w:ind w:left="432" w:right="288"/>
        <w:jc w:val="both"/>
        <w:rPr>
          <w:rFonts w:ascii="Times New Roman" w:hAnsi="Times New Roman" w:cs="Times New Roman"/>
          <w:sz w:val="24"/>
          <w:szCs w:val="24"/>
        </w:rPr>
      </w:pPr>
    </w:p>
    <w:p w14:paraId="6BBEB455" w14:textId="77777777" w:rsidR="00984F55" w:rsidRPr="00456E90" w:rsidRDefault="00984F55" w:rsidP="00456E90">
      <w:pPr>
        <w:pStyle w:val="Frspaiere1"/>
        <w:ind w:left="432" w:right="288"/>
        <w:jc w:val="both"/>
        <w:rPr>
          <w:rFonts w:ascii="Times New Roman" w:hAnsi="Times New Roman" w:cs="Times New Roman"/>
          <w:sz w:val="24"/>
          <w:szCs w:val="24"/>
        </w:rPr>
      </w:pPr>
    </w:p>
    <w:p w14:paraId="70E6C4B0" w14:textId="77777777" w:rsidR="00984F55" w:rsidRPr="00456E90" w:rsidRDefault="00984F55" w:rsidP="00456E90">
      <w:pPr>
        <w:pStyle w:val="Frspaiere1"/>
        <w:ind w:left="432" w:right="288"/>
        <w:jc w:val="both"/>
        <w:rPr>
          <w:rFonts w:ascii="Times New Roman" w:hAnsi="Times New Roman" w:cs="Times New Roman"/>
          <w:sz w:val="24"/>
          <w:szCs w:val="24"/>
        </w:rPr>
      </w:pPr>
    </w:p>
    <w:p w14:paraId="0D2E4150" w14:textId="77777777" w:rsidR="00984F55" w:rsidRPr="00456E90" w:rsidRDefault="00984F55" w:rsidP="00456E90">
      <w:pPr>
        <w:pStyle w:val="Frspaiere1"/>
        <w:ind w:left="432" w:right="288"/>
        <w:jc w:val="both"/>
        <w:rPr>
          <w:rFonts w:ascii="Times New Roman" w:hAnsi="Times New Roman" w:cs="Times New Roman"/>
          <w:sz w:val="24"/>
          <w:szCs w:val="24"/>
        </w:rPr>
      </w:pPr>
    </w:p>
    <w:p w14:paraId="1D0007DE" w14:textId="77777777" w:rsidR="00984F55" w:rsidRPr="00456E90" w:rsidRDefault="00984F55" w:rsidP="00456E90">
      <w:pPr>
        <w:pStyle w:val="Frspaiere1"/>
        <w:ind w:left="432" w:right="288"/>
        <w:jc w:val="both"/>
        <w:rPr>
          <w:rFonts w:ascii="Times New Roman" w:hAnsi="Times New Roman" w:cs="Times New Roman"/>
          <w:sz w:val="24"/>
          <w:szCs w:val="24"/>
        </w:rPr>
      </w:pPr>
    </w:p>
    <w:p w14:paraId="504999DB" w14:textId="77777777" w:rsidR="00984F55" w:rsidRDefault="00984F55" w:rsidP="00456E90">
      <w:pPr>
        <w:pStyle w:val="Frspaiere1"/>
        <w:ind w:left="432" w:right="288"/>
        <w:jc w:val="both"/>
        <w:rPr>
          <w:rFonts w:ascii="Times New Roman" w:hAnsi="Times New Roman" w:cs="Times New Roman"/>
          <w:sz w:val="24"/>
          <w:szCs w:val="24"/>
        </w:rPr>
      </w:pPr>
    </w:p>
    <w:p w14:paraId="1D3BFD1D" w14:textId="77777777" w:rsidR="00456E90" w:rsidRDefault="00456E90" w:rsidP="00456E90">
      <w:pPr>
        <w:pStyle w:val="Frspaiere1"/>
        <w:ind w:left="432" w:right="288"/>
        <w:jc w:val="both"/>
        <w:rPr>
          <w:rFonts w:ascii="Times New Roman" w:hAnsi="Times New Roman" w:cs="Times New Roman"/>
          <w:sz w:val="24"/>
          <w:szCs w:val="24"/>
        </w:rPr>
      </w:pPr>
    </w:p>
    <w:p w14:paraId="7CD7587F" w14:textId="77777777" w:rsidR="00456E90" w:rsidRDefault="00456E90" w:rsidP="00456E90">
      <w:pPr>
        <w:pStyle w:val="Frspaiere1"/>
        <w:ind w:left="432" w:right="288"/>
        <w:jc w:val="both"/>
        <w:rPr>
          <w:rFonts w:ascii="Times New Roman" w:hAnsi="Times New Roman" w:cs="Times New Roman"/>
          <w:sz w:val="24"/>
          <w:szCs w:val="24"/>
        </w:rPr>
      </w:pPr>
    </w:p>
    <w:p w14:paraId="5C7803B3" w14:textId="77777777" w:rsidR="00456E90" w:rsidRDefault="00456E90" w:rsidP="00456E90">
      <w:pPr>
        <w:pStyle w:val="Frspaiere1"/>
        <w:ind w:left="432" w:right="288"/>
        <w:jc w:val="both"/>
        <w:rPr>
          <w:rFonts w:ascii="Times New Roman" w:hAnsi="Times New Roman" w:cs="Times New Roman"/>
          <w:sz w:val="24"/>
          <w:szCs w:val="24"/>
        </w:rPr>
      </w:pPr>
    </w:p>
    <w:p w14:paraId="5184BFCC" w14:textId="77777777" w:rsidR="00456E90" w:rsidRDefault="00456E90" w:rsidP="00456E90">
      <w:pPr>
        <w:pStyle w:val="Frspaiere1"/>
        <w:ind w:left="432" w:right="288"/>
        <w:jc w:val="both"/>
        <w:rPr>
          <w:rFonts w:ascii="Times New Roman" w:hAnsi="Times New Roman" w:cs="Times New Roman"/>
          <w:sz w:val="24"/>
          <w:szCs w:val="24"/>
        </w:rPr>
      </w:pPr>
    </w:p>
    <w:p w14:paraId="7018DD4F" w14:textId="77777777" w:rsidR="00456E90" w:rsidRDefault="00456E90" w:rsidP="00456E90">
      <w:pPr>
        <w:pStyle w:val="Frspaiere1"/>
        <w:ind w:left="432" w:right="288"/>
        <w:jc w:val="both"/>
        <w:rPr>
          <w:rFonts w:ascii="Times New Roman" w:hAnsi="Times New Roman" w:cs="Times New Roman"/>
          <w:sz w:val="24"/>
          <w:szCs w:val="24"/>
        </w:rPr>
      </w:pPr>
    </w:p>
    <w:p w14:paraId="65262CF9" w14:textId="77777777" w:rsidR="00456E90" w:rsidRDefault="00456E90" w:rsidP="00456E90">
      <w:pPr>
        <w:pStyle w:val="Frspaiere1"/>
        <w:ind w:left="432" w:right="288"/>
        <w:jc w:val="both"/>
        <w:rPr>
          <w:rFonts w:ascii="Times New Roman" w:hAnsi="Times New Roman" w:cs="Times New Roman"/>
          <w:sz w:val="24"/>
          <w:szCs w:val="24"/>
        </w:rPr>
      </w:pPr>
    </w:p>
    <w:p w14:paraId="5E8E85EC" w14:textId="77777777" w:rsidR="00456E90" w:rsidRDefault="00456E90" w:rsidP="00456E90">
      <w:pPr>
        <w:pStyle w:val="Frspaiere1"/>
        <w:ind w:left="432" w:right="288"/>
        <w:jc w:val="both"/>
        <w:rPr>
          <w:rFonts w:ascii="Times New Roman" w:hAnsi="Times New Roman" w:cs="Times New Roman"/>
          <w:sz w:val="24"/>
          <w:szCs w:val="24"/>
        </w:rPr>
      </w:pPr>
    </w:p>
    <w:p w14:paraId="5860791C" w14:textId="77777777" w:rsidR="00456E90" w:rsidRDefault="00456E90" w:rsidP="00456E90">
      <w:pPr>
        <w:pStyle w:val="Frspaiere1"/>
        <w:ind w:left="432" w:right="288"/>
        <w:jc w:val="both"/>
        <w:rPr>
          <w:rFonts w:ascii="Times New Roman" w:hAnsi="Times New Roman" w:cs="Times New Roman"/>
          <w:sz w:val="24"/>
          <w:szCs w:val="24"/>
        </w:rPr>
      </w:pPr>
    </w:p>
    <w:p w14:paraId="60AC8D20" w14:textId="77777777" w:rsidR="00456E90" w:rsidRDefault="00456E90" w:rsidP="00456E90">
      <w:pPr>
        <w:pStyle w:val="Frspaiere1"/>
        <w:ind w:left="432" w:right="288"/>
        <w:jc w:val="both"/>
        <w:rPr>
          <w:rFonts w:ascii="Times New Roman" w:hAnsi="Times New Roman" w:cs="Times New Roman"/>
          <w:sz w:val="24"/>
          <w:szCs w:val="24"/>
        </w:rPr>
      </w:pPr>
    </w:p>
    <w:p w14:paraId="0F231B30" w14:textId="77777777" w:rsidR="00456E90" w:rsidRDefault="00456E90" w:rsidP="00456E90">
      <w:pPr>
        <w:pStyle w:val="Frspaiere1"/>
        <w:ind w:left="432" w:right="288"/>
        <w:jc w:val="both"/>
        <w:rPr>
          <w:rFonts w:ascii="Times New Roman" w:hAnsi="Times New Roman" w:cs="Times New Roman"/>
          <w:sz w:val="24"/>
          <w:szCs w:val="24"/>
        </w:rPr>
      </w:pPr>
    </w:p>
    <w:p w14:paraId="595077B4" w14:textId="77777777" w:rsidR="00456E90" w:rsidRPr="00456E90" w:rsidRDefault="00456E90" w:rsidP="00456E90">
      <w:pPr>
        <w:pStyle w:val="Frspaiere1"/>
        <w:ind w:left="432" w:right="288"/>
        <w:jc w:val="both"/>
        <w:rPr>
          <w:rFonts w:ascii="Times New Roman" w:hAnsi="Times New Roman" w:cs="Times New Roman"/>
          <w:sz w:val="24"/>
          <w:szCs w:val="24"/>
        </w:rPr>
      </w:pPr>
    </w:p>
    <w:p w14:paraId="63DC206D" w14:textId="7F0D1066" w:rsidR="0086372F" w:rsidRPr="00456E90" w:rsidRDefault="0086372F" w:rsidP="00456E90">
      <w:pPr>
        <w:pStyle w:val="Frspaiere1"/>
        <w:ind w:left="432" w:right="288"/>
        <w:jc w:val="both"/>
        <w:rPr>
          <w:rFonts w:ascii="Times New Roman" w:hAnsi="Times New Roman" w:cs="Times New Roman"/>
          <w:sz w:val="24"/>
          <w:szCs w:val="24"/>
        </w:rPr>
      </w:pPr>
      <w:r w:rsidRPr="00456E90">
        <w:rPr>
          <w:rStyle w:val="Fontdeparagrafimplicit1"/>
          <w:rFonts w:ascii="Times New Roman" w:hAnsi="Times New Roman" w:cs="Times New Roman"/>
          <w:b/>
          <w:bCs/>
          <w:i/>
          <w:sz w:val="24"/>
          <w:szCs w:val="24"/>
          <w:lang w:val="fr-FR"/>
        </w:rPr>
        <w:t>Prezenta Hotărâre a fost adoptată cu un numar de 15</w:t>
      </w:r>
      <w:r w:rsidRPr="00456E90">
        <w:rPr>
          <w:rStyle w:val="Fontdeparagrafimplicit1"/>
          <w:rFonts w:ascii="Times New Roman" w:hAnsi="Times New Roman" w:cs="Times New Roman"/>
          <w:b/>
          <w:bCs/>
          <w:i/>
          <w:sz w:val="24"/>
          <w:szCs w:val="24"/>
        </w:rPr>
        <w:t xml:space="preserve"> </w:t>
      </w:r>
      <w:r w:rsidRPr="00456E90">
        <w:rPr>
          <w:rStyle w:val="Fontdeparagrafimplicit1"/>
          <w:rFonts w:ascii="Times New Roman" w:hAnsi="Times New Roman" w:cs="Times New Roman"/>
          <w:b/>
          <w:bCs/>
          <w:i/>
          <w:sz w:val="24"/>
          <w:szCs w:val="24"/>
          <w:lang w:val="fr-FR"/>
        </w:rPr>
        <w:t>voturi favorabile, valabil exprimate, care reprezintă</w:t>
      </w:r>
      <w:r w:rsidRPr="00456E90">
        <w:rPr>
          <w:rStyle w:val="Fontdeparagrafimplicit1"/>
          <w:rFonts w:ascii="Times New Roman" w:hAnsi="Times New Roman" w:cs="Times New Roman"/>
          <w:b/>
          <w:bCs/>
          <w:i/>
          <w:sz w:val="24"/>
          <w:szCs w:val="24"/>
        </w:rPr>
        <w:t xml:space="preserve"> 100 </w:t>
      </w:r>
      <w:r w:rsidRPr="00456E90">
        <w:rPr>
          <w:rStyle w:val="Fontdeparagrafimplicit1"/>
          <w:rFonts w:ascii="Times New Roman" w:hAnsi="Times New Roman" w:cs="Times New Roman"/>
          <w:b/>
          <w:bCs/>
          <w:i/>
          <w:sz w:val="24"/>
          <w:szCs w:val="24"/>
          <w:lang w:val="fr-FR"/>
        </w:rPr>
        <w:t>% din numarul consilierilor în funcție și</w:t>
      </w:r>
      <w:r w:rsidRPr="00456E90">
        <w:rPr>
          <w:rStyle w:val="Fontdeparagrafimplicit1"/>
          <w:rFonts w:ascii="Times New Roman" w:hAnsi="Times New Roman" w:cs="Times New Roman"/>
          <w:b/>
          <w:bCs/>
          <w:i/>
          <w:sz w:val="24"/>
          <w:szCs w:val="24"/>
        </w:rPr>
        <w:t xml:space="preserve"> 100% </w:t>
      </w:r>
      <w:r w:rsidRPr="00456E90">
        <w:rPr>
          <w:rStyle w:val="Fontdeparagrafimplicit1"/>
          <w:rFonts w:ascii="Times New Roman" w:hAnsi="Times New Roman" w:cs="Times New Roman"/>
          <w:b/>
          <w:bCs/>
          <w:i/>
          <w:sz w:val="24"/>
          <w:szCs w:val="24"/>
          <w:lang w:val="fr-FR"/>
        </w:rPr>
        <w:t>din numărul consilierilor prezenți.</w:t>
      </w:r>
    </w:p>
    <w:sectPr w:rsidR="0086372F" w:rsidRPr="00456E90" w:rsidSect="00EE4C9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AAB265" w14:textId="77777777" w:rsidR="00EE4C95" w:rsidRDefault="00EE4C95" w:rsidP="007F56BF">
      <w:r>
        <w:separator/>
      </w:r>
    </w:p>
  </w:endnote>
  <w:endnote w:type="continuationSeparator" w:id="0">
    <w:p w14:paraId="69BF3C9F" w14:textId="77777777" w:rsidR="00EE4C95" w:rsidRDefault="00EE4C95"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66FCD3" w14:textId="77777777" w:rsidR="00EE4C95" w:rsidRDefault="00EE4C95" w:rsidP="007F56BF">
      <w:r>
        <w:separator/>
      </w:r>
    </w:p>
  </w:footnote>
  <w:footnote w:type="continuationSeparator" w:id="0">
    <w:p w14:paraId="79985A23" w14:textId="77777777" w:rsidR="00EE4C95" w:rsidRDefault="00EE4C95"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1"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878B6"/>
    <w:multiLevelType w:val="hybridMultilevel"/>
    <w:tmpl w:val="4DDE9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46134"/>
    <w:multiLevelType w:val="hybridMultilevel"/>
    <w:tmpl w:val="11962E10"/>
    <w:lvl w:ilvl="0" w:tplc="4D704A2C">
      <w:numFmt w:val="bullet"/>
      <w:lvlText w:val="-"/>
      <w:lvlJc w:val="left"/>
      <w:pPr>
        <w:ind w:left="780" w:hanging="360"/>
      </w:pPr>
      <w:rPr>
        <w:rFonts w:ascii="Times New Roman" w:eastAsia="SimSu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98E22B1"/>
    <w:multiLevelType w:val="hybridMultilevel"/>
    <w:tmpl w:val="4EE070A2"/>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8" w15:restartNumberingAfterBreak="0">
    <w:nsid w:val="23867576"/>
    <w:multiLevelType w:val="hybridMultilevel"/>
    <w:tmpl w:val="62421618"/>
    <w:lvl w:ilvl="0" w:tplc="38A0DC2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0" w15:restartNumberingAfterBreak="0">
    <w:nsid w:val="3BF30F12"/>
    <w:multiLevelType w:val="hybridMultilevel"/>
    <w:tmpl w:val="9F58941C"/>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1" w15:restartNumberingAfterBreak="0">
    <w:nsid w:val="3C234D36"/>
    <w:multiLevelType w:val="hybridMultilevel"/>
    <w:tmpl w:val="910C1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546D6E"/>
    <w:multiLevelType w:val="hybridMultilevel"/>
    <w:tmpl w:val="BB843E0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521C5538"/>
    <w:multiLevelType w:val="hybridMultilevel"/>
    <w:tmpl w:val="1F881568"/>
    <w:lvl w:ilvl="0" w:tplc="80CC7558">
      <w:numFmt w:val="bullet"/>
      <w:lvlText w:val="-"/>
      <w:lvlJc w:val="left"/>
      <w:pPr>
        <w:ind w:left="1140" w:hanging="360"/>
      </w:pPr>
      <w:rPr>
        <w:rFonts w:ascii="Times New Roman" w:eastAsia="Calibri" w:hAnsi="Times New Roman" w:cs="Times New Roman"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14" w15:restartNumberingAfterBreak="0">
    <w:nsid w:val="53361084"/>
    <w:multiLevelType w:val="hybridMultilevel"/>
    <w:tmpl w:val="3E56F64A"/>
    <w:lvl w:ilvl="0" w:tplc="326011D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17"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9"/>
  </w:num>
  <w:num w:numId="8" w16cid:durableId="1214586510">
    <w:abstractNumId w:val="17"/>
  </w:num>
  <w:num w:numId="9" w16cid:durableId="1335453008">
    <w:abstractNumId w:val="7"/>
  </w:num>
  <w:num w:numId="10" w16cid:durableId="2091928980">
    <w:abstractNumId w:val="15"/>
  </w:num>
  <w:num w:numId="11" w16cid:durableId="96438758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5468228">
    <w:abstractNumId w:val="13"/>
  </w:num>
  <w:num w:numId="13" w16cid:durableId="1877888463">
    <w:abstractNumId w:val="10"/>
  </w:num>
  <w:num w:numId="14" w16cid:durableId="1332223145">
    <w:abstractNumId w:val="14"/>
  </w:num>
  <w:num w:numId="15" w16cid:durableId="2083792098">
    <w:abstractNumId w:val="4"/>
  </w:num>
  <w:num w:numId="16" w16cid:durableId="440688676">
    <w:abstractNumId w:val="12"/>
  </w:num>
  <w:num w:numId="17" w16cid:durableId="1445035595">
    <w:abstractNumId w:val="5"/>
  </w:num>
  <w:num w:numId="18" w16cid:durableId="332755955">
    <w:abstractNumId w:val="8"/>
  </w:num>
  <w:num w:numId="19" w16cid:durableId="1302465137">
    <w:abstractNumId w:val="11"/>
  </w:num>
  <w:num w:numId="20" w16cid:durableId="10713491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21B2D"/>
    <w:rsid w:val="000879D4"/>
    <w:rsid w:val="00092E73"/>
    <w:rsid w:val="000952FC"/>
    <w:rsid w:val="00097980"/>
    <w:rsid w:val="00097987"/>
    <w:rsid w:val="000D3E4D"/>
    <w:rsid w:val="000D7854"/>
    <w:rsid w:val="000E5305"/>
    <w:rsid w:val="000E5B07"/>
    <w:rsid w:val="00100DA5"/>
    <w:rsid w:val="00121E06"/>
    <w:rsid w:val="00137B9D"/>
    <w:rsid w:val="001416AA"/>
    <w:rsid w:val="00147B35"/>
    <w:rsid w:val="001638AA"/>
    <w:rsid w:val="00174246"/>
    <w:rsid w:val="00196E22"/>
    <w:rsid w:val="001A1DC2"/>
    <w:rsid w:val="001A4296"/>
    <w:rsid w:val="001A7EE6"/>
    <w:rsid w:val="001C279C"/>
    <w:rsid w:val="001F3E1C"/>
    <w:rsid w:val="001F4181"/>
    <w:rsid w:val="001F52B5"/>
    <w:rsid w:val="002034A4"/>
    <w:rsid w:val="00210826"/>
    <w:rsid w:val="002116D1"/>
    <w:rsid w:val="00216FBC"/>
    <w:rsid w:val="00226529"/>
    <w:rsid w:val="0023696E"/>
    <w:rsid w:val="00241B2C"/>
    <w:rsid w:val="00241C79"/>
    <w:rsid w:val="0024372A"/>
    <w:rsid w:val="0026027B"/>
    <w:rsid w:val="00262434"/>
    <w:rsid w:val="00266ED4"/>
    <w:rsid w:val="00276505"/>
    <w:rsid w:val="002812FF"/>
    <w:rsid w:val="00283AFE"/>
    <w:rsid w:val="00286707"/>
    <w:rsid w:val="002A541A"/>
    <w:rsid w:val="002B213C"/>
    <w:rsid w:val="002B606F"/>
    <w:rsid w:val="002C32FD"/>
    <w:rsid w:val="002C4A59"/>
    <w:rsid w:val="002E3FAD"/>
    <w:rsid w:val="003036B4"/>
    <w:rsid w:val="00306965"/>
    <w:rsid w:val="00336B5C"/>
    <w:rsid w:val="00357E77"/>
    <w:rsid w:val="00367C61"/>
    <w:rsid w:val="003816C1"/>
    <w:rsid w:val="00384D6D"/>
    <w:rsid w:val="003B1543"/>
    <w:rsid w:val="003C1387"/>
    <w:rsid w:val="003D3B60"/>
    <w:rsid w:val="003F03A3"/>
    <w:rsid w:val="003F2783"/>
    <w:rsid w:val="003F5115"/>
    <w:rsid w:val="003F7175"/>
    <w:rsid w:val="00406F1D"/>
    <w:rsid w:val="00412E82"/>
    <w:rsid w:val="004274A0"/>
    <w:rsid w:val="00430AFE"/>
    <w:rsid w:val="004373C8"/>
    <w:rsid w:val="004475FC"/>
    <w:rsid w:val="00456E90"/>
    <w:rsid w:val="00463A4C"/>
    <w:rsid w:val="00483E9A"/>
    <w:rsid w:val="004977AC"/>
    <w:rsid w:val="004C1D53"/>
    <w:rsid w:val="004C1EE5"/>
    <w:rsid w:val="004D0241"/>
    <w:rsid w:val="004D272B"/>
    <w:rsid w:val="004F2157"/>
    <w:rsid w:val="00505386"/>
    <w:rsid w:val="00526C6C"/>
    <w:rsid w:val="00550CB3"/>
    <w:rsid w:val="005514D7"/>
    <w:rsid w:val="00552B50"/>
    <w:rsid w:val="005537CC"/>
    <w:rsid w:val="005569F5"/>
    <w:rsid w:val="00557D56"/>
    <w:rsid w:val="00557DE1"/>
    <w:rsid w:val="00560B03"/>
    <w:rsid w:val="00565883"/>
    <w:rsid w:val="005721D5"/>
    <w:rsid w:val="005A3924"/>
    <w:rsid w:val="005A6DB0"/>
    <w:rsid w:val="005A76B4"/>
    <w:rsid w:val="005B6665"/>
    <w:rsid w:val="005C7795"/>
    <w:rsid w:val="005D727F"/>
    <w:rsid w:val="005F1609"/>
    <w:rsid w:val="005F3DAC"/>
    <w:rsid w:val="005F4682"/>
    <w:rsid w:val="00625382"/>
    <w:rsid w:val="00633B0D"/>
    <w:rsid w:val="00640A2D"/>
    <w:rsid w:val="00641EF2"/>
    <w:rsid w:val="00642890"/>
    <w:rsid w:val="00650003"/>
    <w:rsid w:val="00656346"/>
    <w:rsid w:val="00680DF0"/>
    <w:rsid w:val="006A7D85"/>
    <w:rsid w:val="006B58BF"/>
    <w:rsid w:val="006D45CD"/>
    <w:rsid w:val="006E7D2C"/>
    <w:rsid w:val="006F78F0"/>
    <w:rsid w:val="007019F7"/>
    <w:rsid w:val="007151B7"/>
    <w:rsid w:val="0075154B"/>
    <w:rsid w:val="00752FE0"/>
    <w:rsid w:val="00753620"/>
    <w:rsid w:val="00755958"/>
    <w:rsid w:val="007710F8"/>
    <w:rsid w:val="00775732"/>
    <w:rsid w:val="00775F90"/>
    <w:rsid w:val="007814A2"/>
    <w:rsid w:val="00781B84"/>
    <w:rsid w:val="007856B9"/>
    <w:rsid w:val="007864FA"/>
    <w:rsid w:val="00795941"/>
    <w:rsid w:val="007C2D40"/>
    <w:rsid w:val="007C357B"/>
    <w:rsid w:val="007D2B9F"/>
    <w:rsid w:val="007D7859"/>
    <w:rsid w:val="007E0C31"/>
    <w:rsid w:val="007F54A2"/>
    <w:rsid w:val="007F56BF"/>
    <w:rsid w:val="00814F4D"/>
    <w:rsid w:val="00815598"/>
    <w:rsid w:val="00815CDB"/>
    <w:rsid w:val="008422C9"/>
    <w:rsid w:val="00856232"/>
    <w:rsid w:val="0086372F"/>
    <w:rsid w:val="00883637"/>
    <w:rsid w:val="0089694A"/>
    <w:rsid w:val="008B053E"/>
    <w:rsid w:val="008C65E5"/>
    <w:rsid w:val="00931649"/>
    <w:rsid w:val="00934D69"/>
    <w:rsid w:val="00940104"/>
    <w:rsid w:val="00943AC4"/>
    <w:rsid w:val="00954435"/>
    <w:rsid w:val="0096785F"/>
    <w:rsid w:val="00967B1B"/>
    <w:rsid w:val="00972AF9"/>
    <w:rsid w:val="00977B1C"/>
    <w:rsid w:val="00984F55"/>
    <w:rsid w:val="0099072E"/>
    <w:rsid w:val="00993A38"/>
    <w:rsid w:val="009A4295"/>
    <w:rsid w:val="009A6070"/>
    <w:rsid w:val="009C6305"/>
    <w:rsid w:val="009E2F3C"/>
    <w:rsid w:val="009F508B"/>
    <w:rsid w:val="00A028B6"/>
    <w:rsid w:val="00A03A64"/>
    <w:rsid w:val="00A04DC4"/>
    <w:rsid w:val="00A163CE"/>
    <w:rsid w:val="00A355B9"/>
    <w:rsid w:val="00A40F24"/>
    <w:rsid w:val="00A62E98"/>
    <w:rsid w:val="00A75FF6"/>
    <w:rsid w:val="00A92B63"/>
    <w:rsid w:val="00AB2A9F"/>
    <w:rsid w:val="00AB2D4F"/>
    <w:rsid w:val="00AB3F1B"/>
    <w:rsid w:val="00B07061"/>
    <w:rsid w:val="00B15F61"/>
    <w:rsid w:val="00B16829"/>
    <w:rsid w:val="00B24CE0"/>
    <w:rsid w:val="00B7113F"/>
    <w:rsid w:val="00B71847"/>
    <w:rsid w:val="00B71A52"/>
    <w:rsid w:val="00B84804"/>
    <w:rsid w:val="00B8758E"/>
    <w:rsid w:val="00B978EA"/>
    <w:rsid w:val="00BA480D"/>
    <w:rsid w:val="00BA6C23"/>
    <w:rsid w:val="00BB288B"/>
    <w:rsid w:val="00BD25B5"/>
    <w:rsid w:val="00BD4970"/>
    <w:rsid w:val="00C10BB8"/>
    <w:rsid w:val="00C20597"/>
    <w:rsid w:val="00C21520"/>
    <w:rsid w:val="00C56F58"/>
    <w:rsid w:val="00C64EF9"/>
    <w:rsid w:val="00C81AFD"/>
    <w:rsid w:val="00C91CEB"/>
    <w:rsid w:val="00C974DE"/>
    <w:rsid w:val="00CA0AD9"/>
    <w:rsid w:val="00CA6091"/>
    <w:rsid w:val="00CD2987"/>
    <w:rsid w:val="00D16977"/>
    <w:rsid w:val="00D361E9"/>
    <w:rsid w:val="00D45819"/>
    <w:rsid w:val="00D520E5"/>
    <w:rsid w:val="00D576B5"/>
    <w:rsid w:val="00D60734"/>
    <w:rsid w:val="00D60C5C"/>
    <w:rsid w:val="00D62DEB"/>
    <w:rsid w:val="00D65D2D"/>
    <w:rsid w:val="00D7549A"/>
    <w:rsid w:val="00D75C26"/>
    <w:rsid w:val="00D77103"/>
    <w:rsid w:val="00D87798"/>
    <w:rsid w:val="00DB4460"/>
    <w:rsid w:val="00DC2BE8"/>
    <w:rsid w:val="00DE4D5F"/>
    <w:rsid w:val="00DE6E74"/>
    <w:rsid w:val="00DF446B"/>
    <w:rsid w:val="00DF58BF"/>
    <w:rsid w:val="00E045E3"/>
    <w:rsid w:val="00E04AF2"/>
    <w:rsid w:val="00E04F41"/>
    <w:rsid w:val="00E302C9"/>
    <w:rsid w:val="00E3037B"/>
    <w:rsid w:val="00E427D2"/>
    <w:rsid w:val="00E45839"/>
    <w:rsid w:val="00E61D73"/>
    <w:rsid w:val="00E70A1F"/>
    <w:rsid w:val="00E73BED"/>
    <w:rsid w:val="00E83629"/>
    <w:rsid w:val="00E8734D"/>
    <w:rsid w:val="00EA37B9"/>
    <w:rsid w:val="00EC5FBF"/>
    <w:rsid w:val="00EC745F"/>
    <w:rsid w:val="00EE0D96"/>
    <w:rsid w:val="00EE30B9"/>
    <w:rsid w:val="00EE4C95"/>
    <w:rsid w:val="00EE5192"/>
    <w:rsid w:val="00F362A8"/>
    <w:rsid w:val="00F368DF"/>
    <w:rsid w:val="00F73690"/>
    <w:rsid w:val="00F75CF3"/>
    <w:rsid w:val="00F75EDD"/>
    <w:rsid w:val="00F76D0E"/>
    <w:rsid w:val="00FA16B7"/>
    <w:rsid w:val="00FA4FAC"/>
    <w:rsid w:val="00FA6284"/>
    <w:rsid w:val="00FA68D8"/>
    <w:rsid w:val="00FB2484"/>
    <w:rsid w:val="00FC6A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34"/>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 w:type="paragraph" w:customStyle="1" w:styleId="CaracterCaracterCaracter">
    <w:name w:val="Caracter Caracter Caracter"/>
    <w:basedOn w:val="Normal"/>
    <w:rsid w:val="00A75FF6"/>
    <w:pPr>
      <w:suppressAutoHyphens w:val="0"/>
    </w:pPr>
    <w:rPr>
      <w:lang w:val="pl-PL" w:eastAsia="pl-PL"/>
    </w:rPr>
  </w:style>
  <w:style w:type="paragraph" w:styleId="BodyText2">
    <w:name w:val="Body Text 2"/>
    <w:basedOn w:val="Normal"/>
    <w:link w:val="BodyText2Char"/>
    <w:uiPriority w:val="99"/>
    <w:semiHidden/>
    <w:unhideWhenUsed/>
    <w:rsid w:val="005537CC"/>
    <w:pPr>
      <w:spacing w:after="120" w:line="480" w:lineRule="auto"/>
    </w:pPr>
  </w:style>
  <w:style w:type="character" w:customStyle="1" w:styleId="BodyText2Char">
    <w:name w:val="Body Text 2 Char"/>
    <w:basedOn w:val="DefaultParagraphFont"/>
    <w:link w:val="BodyText2"/>
    <w:uiPriority w:val="99"/>
    <w:semiHidden/>
    <w:rsid w:val="005537CC"/>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6060234">
      <w:bodyDiv w:val="1"/>
      <w:marLeft w:val="0"/>
      <w:marRight w:val="0"/>
      <w:marTop w:val="0"/>
      <w:marBottom w:val="0"/>
      <w:divBdr>
        <w:top w:val="none" w:sz="0" w:space="0" w:color="auto"/>
        <w:left w:val="none" w:sz="0" w:space="0" w:color="auto"/>
        <w:bottom w:val="none" w:sz="0" w:space="0" w:color="auto"/>
        <w:right w:val="none" w:sz="0" w:space="0" w:color="auto"/>
      </w:divBdr>
    </w:div>
    <w:div w:id="928732323">
      <w:bodyDiv w:val="1"/>
      <w:marLeft w:val="0"/>
      <w:marRight w:val="0"/>
      <w:marTop w:val="0"/>
      <w:marBottom w:val="0"/>
      <w:divBdr>
        <w:top w:val="none" w:sz="0" w:space="0" w:color="auto"/>
        <w:left w:val="none" w:sz="0" w:space="0" w:color="auto"/>
        <w:bottom w:val="none" w:sz="0" w:space="0" w:color="auto"/>
        <w:right w:val="none" w:sz="0" w:space="0" w:color="auto"/>
      </w:divBdr>
    </w:div>
    <w:div w:id="1290744379">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1008</Words>
  <Characters>5748</Characters>
  <Application>Microsoft Office Word</Application>
  <DocSecurity>0</DocSecurity>
  <Lines>47</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Crinel</dc:creator>
  <cp:lastModifiedBy>ft5nh7</cp:lastModifiedBy>
  <cp:revision>4</cp:revision>
  <cp:lastPrinted>2024-01-31T08:07:00Z</cp:lastPrinted>
  <dcterms:created xsi:type="dcterms:W3CDTF">2024-03-05T08:10:00Z</dcterms:created>
  <dcterms:modified xsi:type="dcterms:W3CDTF">2024-03-05T08:25:00Z</dcterms:modified>
</cp:coreProperties>
</file>