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FFC93" w14:textId="77777777" w:rsidR="00DB4460" w:rsidRPr="00D75B2D" w:rsidRDefault="00D16977" w:rsidP="00D75B2D">
      <w:pPr>
        <w:spacing w:after="120"/>
        <w:ind w:left="170" w:right="113"/>
      </w:pPr>
      <w:r w:rsidRPr="00D75B2D">
        <w:t xml:space="preserve">                                                 </w:t>
      </w:r>
    </w:p>
    <w:p w14:paraId="108D1268" w14:textId="56410A92" w:rsidR="00DB4460" w:rsidRPr="00D75B2D" w:rsidRDefault="007F56BF" w:rsidP="00D75B2D">
      <w:pPr>
        <w:spacing w:after="120"/>
        <w:ind w:left="170" w:right="113"/>
        <w:jc w:val="center"/>
        <w:rPr>
          <w:b/>
        </w:rPr>
      </w:pPr>
      <w:r w:rsidRPr="00D75B2D">
        <w:rPr>
          <w:b/>
        </w:rPr>
        <w:t>HOTĂRÂREA</w:t>
      </w:r>
      <w:r w:rsidR="00557DE1" w:rsidRPr="00D75B2D">
        <w:rPr>
          <w:b/>
        </w:rPr>
        <w:t xml:space="preserve"> </w:t>
      </w:r>
      <w:r w:rsidR="0075154B" w:rsidRPr="00D75B2D">
        <w:rPr>
          <w:b/>
        </w:rPr>
        <w:t>nr.</w:t>
      </w:r>
      <w:r w:rsidR="00795941" w:rsidRPr="00D75B2D">
        <w:rPr>
          <w:b/>
        </w:rPr>
        <w:t xml:space="preserve"> </w:t>
      </w:r>
      <w:r w:rsidR="00873E73" w:rsidRPr="00D75B2D">
        <w:rPr>
          <w:b/>
        </w:rPr>
        <w:t>10</w:t>
      </w:r>
      <w:r w:rsidR="00D75B2D" w:rsidRPr="00D75B2D">
        <w:rPr>
          <w:b/>
        </w:rPr>
        <w:t>7</w:t>
      </w:r>
      <w:r w:rsidR="00795941" w:rsidRPr="00D75B2D">
        <w:rPr>
          <w:b/>
        </w:rPr>
        <w:t>/202</w:t>
      </w:r>
      <w:r w:rsidR="00967B1B" w:rsidRPr="00D75B2D">
        <w:rPr>
          <w:b/>
        </w:rPr>
        <w:t>4</w:t>
      </w:r>
    </w:p>
    <w:p w14:paraId="5F2BA842" w14:textId="77777777" w:rsidR="00D75B2D" w:rsidRPr="00D75B2D" w:rsidRDefault="00AB2D4F" w:rsidP="00D75B2D">
      <w:pPr>
        <w:spacing w:after="120"/>
        <w:ind w:left="170" w:right="113"/>
        <w:jc w:val="both"/>
        <w:rPr>
          <w:rFonts w:eastAsia="Calibri"/>
          <w:kern w:val="2"/>
          <w:lang w:eastAsia="en-US"/>
        </w:rPr>
      </w:pPr>
      <w:r w:rsidRPr="00D75B2D">
        <w:rPr>
          <w:lang w:eastAsia="ro-RO"/>
        </w:rPr>
        <w:t xml:space="preserve">privind </w:t>
      </w:r>
      <w:r w:rsidR="00D75B2D" w:rsidRPr="00D75B2D">
        <w:rPr>
          <w:rFonts w:eastAsia="Calibri"/>
          <w:kern w:val="2"/>
          <w:lang w:eastAsia="en-US"/>
        </w:rPr>
        <w:t>aprobarea Documentației tehnico-economice – Proiect tehnic și a indicatorilor tehnico-economici pentru proiectul „CREȘTEREA EFICIENȚEI ENERGETICE ÎN CADRUL ȘCOLII GIMNAZIALE SĂSCIORI, OBIECTIV – ȘCOALA PRIMARĂ DUVLEA-ZDRENGHEA” din Comuna Săsciori, județul Alba</w:t>
      </w:r>
    </w:p>
    <w:p w14:paraId="046203AD" w14:textId="28E2D51A" w:rsidR="0010080B" w:rsidRPr="00D75B2D" w:rsidRDefault="0010080B" w:rsidP="00D75B2D">
      <w:pPr>
        <w:pStyle w:val="ListParagraph"/>
        <w:widowControl w:val="0"/>
        <w:numPr>
          <w:ilvl w:val="0"/>
          <w:numId w:val="12"/>
        </w:numPr>
        <w:tabs>
          <w:tab w:val="clear" w:pos="432"/>
          <w:tab w:val="num" w:pos="1200"/>
        </w:tabs>
        <w:autoSpaceDN w:val="0"/>
        <w:spacing w:after="120" w:line="240" w:lineRule="auto"/>
        <w:ind w:left="170" w:right="113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8B25647" w14:textId="4194CBFA" w:rsidR="00873E73" w:rsidRPr="00D75B2D" w:rsidRDefault="00873E73" w:rsidP="00D75B2D">
      <w:pPr>
        <w:tabs>
          <w:tab w:val="left" w:pos="720"/>
        </w:tabs>
        <w:spacing w:after="120"/>
        <w:ind w:left="170" w:right="113"/>
        <w:jc w:val="center"/>
        <w:rPr>
          <w:b/>
          <w:bCs/>
        </w:rPr>
      </w:pPr>
      <w:r w:rsidRPr="00D75B2D">
        <w:rPr>
          <w:b/>
          <w:bCs/>
        </w:rPr>
        <w:tab/>
        <w:t>Consiliul local al Comunei Săsciori, întrunit în ședință ordinară în data de 26 septembrie 2024;</w:t>
      </w:r>
    </w:p>
    <w:p w14:paraId="11E7429C" w14:textId="75F10C91" w:rsidR="00223B52" w:rsidRPr="00D75B2D" w:rsidRDefault="00223B52" w:rsidP="00D75B2D">
      <w:pPr>
        <w:spacing w:after="120"/>
        <w:ind w:left="170" w:right="113"/>
        <w:jc w:val="both"/>
        <w:rPr>
          <w:b/>
          <w:bCs/>
        </w:rPr>
      </w:pPr>
      <w:r w:rsidRPr="00D75B2D">
        <w:rPr>
          <w:b/>
          <w:bCs/>
        </w:rPr>
        <w:t xml:space="preserve">     Luând în dezbatere:</w:t>
      </w:r>
    </w:p>
    <w:p w14:paraId="07A0798B" w14:textId="1E70EE4D" w:rsidR="00D75B2D" w:rsidRPr="00D75B2D" w:rsidRDefault="0010080B" w:rsidP="00D75B2D">
      <w:pPr>
        <w:spacing w:after="120"/>
        <w:ind w:left="170" w:right="113"/>
        <w:jc w:val="both"/>
        <w:rPr>
          <w:rFonts w:eastAsia="Calibri"/>
          <w:kern w:val="2"/>
          <w:lang w:eastAsia="en-US"/>
        </w:rPr>
      </w:pPr>
      <w:r w:rsidRPr="00D75B2D">
        <w:t xml:space="preserve">  </w:t>
      </w:r>
      <w:r w:rsidR="00450856" w:rsidRPr="00D75B2D">
        <w:t>- proiectul de hotărâre nr. 3</w:t>
      </w:r>
      <w:r w:rsidR="00D75B2D" w:rsidRPr="00D75B2D">
        <w:t>02</w:t>
      </w:r>
      <w:r w:rsidR="00450856" w:rsidRPr="00D75B2D">
        <w:t>/</w:t>
      </w:r>
      <w:r w:rsidR="00D75B2D" w:rsidRPr="00D75B2D">
        <w:t>18</w:t>
      </w:r>
      <w:r w:rsidR="00450856" w:rsidRPr="00D75B2D">
        <w:t xml:space="preserve">.09.2024 privind </w:t>
      </w:r>
      <w:bookmarkStart w:id="0" w:name="_Hlk159936373"/>
      <w:r w:rsidR="00450856" w:rsidRPr="00D75B2D">
        <w:rPr>
          <w:lang w:eastAsia="ro-RO"/>
        </w:rPr>
        <w:t xml:space="preserve"> </w:t>
      </w:r>
      <w:bookmarkEnd w:id="0"/>
      <w:r w:rsidR="00D75B2D" w:rsidRPr="00D75B2D">
        <w:rPr>
          <w:rFonts w:eastAsia="Calibri"/>
          <w:kern w:val="2"/>
          <w:lang w:eastAsia="en-US"/>
        </w:rPr>
        <w:t>aprobarea Documentației tehnico-economice – Proiect tehnic și a indicatorilor tehnico-economici pentru proiectul „CREȘTEREA EFICIENȚEI ENERGETICE ÎN CADRUL ȘCOLII GIMNAZIALE SĂSCIORI, OBIECTIV – ȘCOALA PRIMARĂ DUVLEA-ZDRENGHEA” din Comuna Săsciori, județul Alba;</w:t>
      </w:r>
    </w:p>
    <w:p w14:paraId="285A2595" w14:textId="5C813F34" w:rsidR="00450856" w:rsidRPr="00D75B2D" w:rsidRDefault="00450856" w:rsidP="00D75B2D">
      <w:pPr>
        <w:spacing w:after="120"/>
        <w:ind w:left="170" w:right="113"/>
        <w:jc w:val="both"/>
        <w:rPr>
          <w:rFonts w:eastAsia="Calibri"/>
          <w:kern w:val="2"/>
          <w:lang w:eastAsia="en-US"/>
        </w:rPr>
      </w:pPr>
      <w:r w:rsidRPr="00D75B2D">
        <w:t>- referatul de aprobare  nr. 3</w:t>
      </w:r>
      <w:r w:rsidR="00D75B2D" w:rsidRPr="00D75B2D">
        <w:t>03</w:t>
      </w:r>
      <w:r w:rsidRPr="00D75B2D">
        <w:t>/</w:t>
      </w:r>
      <w:r w:rsidR="00D75B2D" w:rsidRPr="00D75B2D">
        <w:t>18</w:t>
      </w:r>
      <w:r w:rsidRPr="00D75B2D">
        <w:t xml:space="preserve">.09.2024 </w:t>
      </w:r>
      <w:r w:rsidR="00D75B2D" w:rsidRPr="00D75B2D">
        <w:t xml:space="preserve">privind </w:t>
      </w:r>
      <w:r w:rsidR="00D75B2D" w:rsidRPr="00D75B2D">
        <w:rPr>
          <w:rFonts w:eastAsia="Calibri"/>
          <w:kern w:val="2"/>
          <w:lang w:eastAsia="en-US"/>
        </w:rPr>
        <w:t>aprobarea Documentației tehnico-economice – Proiect tehnic și a indicatorilor tehnico-economici pentru proiectul „CREȘTEREA EFICIENȚEI ENERGETICE ÎN CADRUL ȘCOLII GIMNAZIALE SĂSCIORI, OBIECTIV – ȘCOALA PRIMARĂ DUVLEA-ZDRENGHEA” din Comuna Săsciori, județul Alba</w:t>
      </w:r>
      <w:r w:rsidRPr="00D75B2D">
        <w:t>;</w:t>
      </w:r>
    </w:p>
    <w:p w14:paraId="25608438" w14:textId="1655C059" w:rsidR="00450856" w:rsidRPr="00D75B2D" w:rsidRDefault="00450856" w:rsidP="00D75B2D">
      <w:pPr>
        <w:widowControl w:val="0"/>
        <w:autoSpaceDN w:val="0"/>
        <w:spacing w:after="120"/>
        <w:ind w:left="170" w:right="113"/>
        <w:jc w:val="both"/>
      </w:pPr>
      <w:r w:rsidRPr="00D75B2D">
        <w:t>- raportul de specialitate  nr. 3</w:t>
      </w:r>
      <w:r w:rsidR="00D75B2D" w:rsidRPr="00D75B2D">
        <w:t>04</w:t>
      </w:r>
      <w:r w:rsidRPr="00D75B2D">
        <w:t>/</w:t>
      </w:r>
      <w:r w:rsidR="00D75B2D" w:rsidRPr="00D75B2D">
        <w:t>18</w:t>
      </w:r>
      <w:r w:rsidRPr="00D75B2D">
        <w:t xml:space="preserve">.09.2024 întocmit de Compartimentul de resort din cadrul Primăriei Comunei Săsciori – consilier </w:t>
      </w:r>
      <w:r w:rsidR="00D75B2D" w:rsidRPr="00D75B2D">
        <w:t>superior Drăghici Daniela</w:t>
      </w:r>
      <w:r w:rsidRPr="00D75B2D">
        <w:t>;</w:t>
      </w:r>
    </w:p>
    <w:p w14:paraId="12C5C238" w14:textId="77777777" w:rsidR="00680374" w:rsidRPr="00D75B2D" w:rsidRDefault="00680374" w:rsidP="00D75B2D">
      <w:pPr>
        <w:pStyle w:val="ListParagraph"/>
        <w:widowControl w:val="0"/>
        <w:numPr>
          <w:ilvl w:val="0"/>
          <w:numId w:val="14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75B2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nr.1</w:t>
      </w:r>
      <w:r w:rsidRPr="00D75B2D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</w:t>
      </w:r>
      <w:r w:rsidRPr="00D75B2D">
        <w:rPr>
          <w:rFonts w:ascii="Times New Roman" w:hAnsi="Times New Roman"/>
          <w:b/>
          <w:sz w:val="24"/>
          <w:szCs w:val="24"/>
          <w:lang w:eastAsia="ro-RO"/>
        </w:rPr>
        <w:t xml:space="preserve">- </w:t>
      </w:r>
      <w:r w:rsidRPr="00D75B2D">
        <w:rPr>
          <w:rFonts w:ascii="Times New Roman" w:hAnsi="Times New Roman"/>
          <w:sz w:val="24"/>
          <w:szCs w:val="24"/>
          <w:lang w:eastAsia="ro-RO"/>
        </w:rPr>
        <w:t>pentru agricultura, economico-financiară, amenajarea teritoriului și urbanism;</w:t>
      </w:r>
    </w:p>
    <w:p w14:paraId="47B8A00E" w14:textId="77777777" w:rsidR="00680374" w:rsidRPr="00D75B2D" w:rsidRDefault="00680374" w:rsidP="00D75B2D">
      <w:pPr>
        <w:pStyle w:val="ListParagraph"/>
        <w:widowControl w:val="0"/>
        <w:numPr>
          <w:ilvl w:val="0"/>
          <w:numId w:val="14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75B2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nr.2</w:t>
      </w:r>
      <w:r w:rsidRPr="00D75B2D">
        <w:rPr>
          <w:rFonts w:ascii="Times New Roman" w:hAnsi="Times New Roman"/>
          <w:b/>
          <w:i/>
          <w:sz w:val="24"/>
          <w:szCs w:val="24"/>
        </w:rPr>
        <w:t xml:space="preserve"> - </w:t>
      </w:r>
      <w:proofErr w:type="spellStart"/>
      <w:r w:rsidRPr="00D75B2D"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 w:rsidRPr="00D75B2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75B2D">
        <w:rPr>
          <w:rFonts w:ascii="Times New Roman" w:hAnsi="Times New Roman"/>
          <w:sz w:val="24"/>
          <w:szCs w:val="24"/>
          <w:lang w:val="fr-FR"/>
        </w:rPr>
        <w:t>activităţi</w:t>
      </w:r>
      <w:proofErr w:type="spellEnd"/>
      <w:r w:rsidRPr="00D75B2D">
        <w:rPr>
          <w:rFonts w:ascii="Times New Roman" w:hAnsi="Times New Roman"/>
          <w:sz w:val="24"/>
          <w:szCs w:val="24"/>
          <w:lang w:val="fr-FR"/>
        </w:rPr>
        <w:t xml:space="preserve"> social-culturale, culte, </w:t>
      </w:r>
      <w:proofErr w:type="spellStart"/>
      <w:r w:rsidRPr="00D75B2D">
        <w:rPr>
          <w:rFonts w:ascii="Times New Roman" w:hAnsi="Times New Roman"/>
          <w:sz w:val="24"/>
          <w:szCs w:val="24"/>
          <w:lang w:val="fr-FR"/>
        </w:rPr>
        <w:t>învăţământ</w:t>
      </w:r>
      <w:proofErr w:type="spellEnd"/>
      <w:r w:rsidRPr="00D75B2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D75B2D">
        <w:rPr>
          <w:rFonts w:ascii="Times New Roman" w:hAnsi="Times New Roman"/>
          <w:sz w:val="24"/>
          <w:szCs w:val="24"/>
          <w:lang w:val="fr-FR"/>
        </w:rPr>
        <w:t>sănătate</w:t>
      </w:r>
      <w:proofErr w:type="spellEnd"/>
      <w:r w:rsidRPr="00D75B2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75B2D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D75B2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75B2D">
        <w:rPr>
          <w:rFonts w:ascii="Times New Roman" w:hAnsi="Times New Roman"/>
          <w:sz w:val="24"/>
          <w:szCs w:val="24"/>
          <w:lang w:val="fr-FR"/>
        </w:rPr>
        <w:t>familie</w:t>
      </w:r>
      <w:proofErr w:type="spellEnd"/>
      <w:r w:rsidRPr="00D75B2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D75B2D">
        <w:rPr>
          <w:rFonts w:ascii="Times New Roman" w:hAnsi="Times New Roman"/>
          <w:sz w:val="24"/>
          <w:szCs w:val="24"/>
          <w:lang w:val="fr-FR"/>
        </w:rPr>
        <w:t>muncă,protecţie</w:t>
      </w:r>
      <w:proofErr w:type="spellEnd"/>
      <w:r w:rsidRPr="00D75B2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75B2D">
        <w:rPr>
          <w:rFonts w:ascii="Times New Roman" w:hAnsi="Times New Roman"/>
          <w:sz w:val="24"/>
          <w:szCs w:val="24"/>
          <w:lang w:val="fr-FR"/>
        </w:rPr>
        <w:t>socială</w:t>
      </w:r>
      <w:proofErr w:type="spellEnd"/>
      <w:r w:rsidRPr="00D75B2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D75B2D">
        <w:rPr>
          <w:rFonts w:ascii="Times New Roman" w:hAnsi="Times New Roman"/>
          <w:sz w:val="24"/>
          <w:szCs w:val="24"/>
          <w:lang w:val="fr-FR"/>
        </w:rPr>
        <w:t>protecţie</w:t>
      </w:r>
      <w:proofErr w:type="spellEnd"/>
      <w:r w:rsidRPr="00D75B2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75B2D">
        <w:rPr>
          <w:rFonts w:ascii="Times New Roman" w:hAnsi="Times New Roman"/>
          <w:sz w:val="24"/>
          <w:szCs w:val="24"/>
          <w:lang w:val="fr-FR"/>
        </w:rPr>
        <w:t>copii</w:t>
      </w:r>
      <w:proofErr w:type="spellEnd"/>
      <w:r w:rsidRPr="00D75B2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D75B2D">
        <w:rPr>
          <w:rFonts w:ascii="Times New Roman" w:hAnsi="Times New Roman"/>
          <w:sz w:val="24"/>
          <w:szCs w:val="24"/>
          <w:lang w:val="fr-FR"/>
        </w:rPr>
        <w:t>tineret</w:t>
      </w:r>
      <w:proofErr w:type="spellEnd"/>
      <w:r w:rsidRPr="00D75B2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75B2D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D75B2D">
        <w:rPr>
          <w:rFonts w:ascii="Times New Roman" w:hAnsi="Times New Roman"/>
          <w:sz w:val="24"/>
          <w:szCs w:val="24"/>
          <w:lang w:val="fr-FR"/>
        </w:rPr>
        <w:t xml:space="preserve"> sport;</w:t>
      </w:r>
    </w:p>
    <w:p w14:paraId="65956806" w14:textId="2974F62E" w:rsidR="00450856" w:rsidRPr="00D75B2D" w:rsidRDefault="00680374" w:rsidP="00D75B2D">
      <w:pPr>
        <w:pStyle w:val="ListParagraph"/>
        <w:widowControl w:val="0"/>
        <w:numPr>
          <w:ilvl w:val="0"/>
          <w:numId w:val="14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75B2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nr.3</w:t>
      </w:r>
      <w:r w:rsidRPr="00D75B2D">
        <w:rPr>
          <w:rFonts w:ascii="Times New Roman" w:hAnsi="Times New Roman"/>
          <w:b/>
          <w:i/>
          <w:sz w:val="24"/>
          <w:szCs w:val="24"/>
        </w:rPr>
        <w:t xml:space="preserve"> - </w:t>
      </w:r>
      <w:r w:rsidRPr="00D75B2D">
        <w:rPr>
          <w:rFonts w:ascii="Times New Roman" w:hAnsi="Times New Roman"/>
          <w:sz w:val="24"/>
          <w:szCs w:val="24"/>
        </w:rPr>
        <w:t>juridică și de disciplină, protecția mediului și turism;</w:t>
      </w:r>
    </w:p>
    <w:p w14:paraId="79DFDECB" w14:textId="77777777" w:rsidR="00D75B2D" w:rsidRPr="00D75B2D" w:rsidRDefault="00D75B2D" w:rsidP="00D75B2D">
      <w:pPr>
        <w:spacing w:after="120"/>
        <w:ind w:left="170" w:right="113" w:firstLine="720"/>
        <w:jc w:val="both"/>
      </w:pPr>
      <w:r w:rsidRPr="00D75B2D">
        <w:t>Văzând prevederile Planului Național de Redresare și Reziliență, Pilonul IV Coeziune socială și teritorială, Componenta 10 Fondul Local, Apelul de proiecte PNRR/2022/C10, Investiția I.3 – Reabilitarea moderată a clădirilor publice pentru a îmbunătăți serviciile publice prestate la nivelul unităților administrativ-teritoriale.</w:t>
      </w:r>
    </w:p>
    <w:p w14:paraId="023D0ECB" w14:textId="4B8BA930" w:rsidR="00D75B2D" w:rsidRPr="00D75B2D" w:rsidRDefault="00D75B2D" w:rsidP="00D75B2D">
      <w:pPr>
        <w:spacing w:after="120"/>
        <w:ind w:left="170" w:right="113" w:firstLine="720"/>
        <w:jc w:val="both"/>
      </w:pPr>
      <w:r w:rsidRPr="00D75B2D">
        <w:t>Ținând cont de prevederile Hotărârii Guvernului nr. 907/2016 privind aprobarea conținutului cadru al documentației tehnico-economice aferente investițiilor publice, precum și a structurii și metodologiei de elaborare a devizului general pentru obiective de investiții și lucrări de intervenții.</w:t>
      </w:r>
    </w:p>
    <w:p w14:paraId="1A357A8C" w14:textId="70F4E85D" w:rsidR="00D75B2D" w:rsidRDefault="00D75B2D" w:rsidP="00D75B2D">
      <w:pPr>
        <w:spacing w:after="120"/>
        <w:ind w:left="170" w:right="113" w:firstLine="720"/>
        <w:jc w:val="both"/>
        <w:rPr>
          <w:lang w:val="it-IT"/>
        </w:rPr>
      </w:pPr>
      <w:r w:rsidRPr="00D75B2D">
        <w:rPr>
          <w:lang w:val="it-IT"/>
        </w:rPr>
        <w:t>În temeiul art.196, alin. 1, lit. a din OUG nr. 57/2019 privind Codul administrativ, cu modificările şi completările ulterioare;</w:t>
      </w:r>
    </w:p>
    <w:p w14:paraId="5367B501" w14:textId="77777777" w:rsidR="00D75B2D" w:rsidRPr="00D75B2D" w:rsidRDefault="00D75B2D" w:rsidP="00D75B2D">
      <w:pPr>
        <w:spacing w:after="120"/>
        <w:ind w:left="170" w:right="113" w:firstLine="720"/>
        <w:rPr>
          <w:lang w:val="it-IT"/>
        </w:rPr>
      </w:pPr>
    </w:p>
    <w:p w14:paraId="0C104B38" w14:textId="65654B05" w:rsidR="00D75B2D" w:rsidRPr="00D75B2D" w:rsidRDefault="00D75B2D" w:rsidP="00D75B2D">
      <w:pPr>
        <w:spacing w:after="120"/>
        <w:ind w:left="170" w:right="113" w:firstLine="720"/>
        <w:jc w:val="center"/>
        <w:rPr>
          <w:b/>
          <w:bCs/>
        </w:rPr>
      </w:pPr>
      <w:r w:rsidRPr="00D75B2D">
        <w:rPr>
          <w:b/>
          <w:bCs/>
        </w:rPr>
        <w:t>HOTĂRĂȘTE:</w:t>
      </w:r>
    </w:p>
    <w:p w14:paraId="77489DA0" w14:textId="77777777" w:rsidR="00D75B2D" w:rsidRDefault="00D75B2D" w:rsidP="00D75B2D">
      <w:pPr>
        <w:suppressAutoHyphens w:val="0"/>
        <w:spacing w:after="120"/>
        <w:ind w:left="170" w:right="113" w:firstLine="720"/>
        <w:jc w:val="both"/>
        <w:rPr>
          <w:rFonts w:eastAsia="Calibri"/>
          <w:kern w:val="2"/>
          <w:lang w:eastAsia="en-US"/>
        </w:rPr>
      </w:pPr>
      <w:r w:rsidRPr="00D75B2D">
        <w:rPr>
          <w:rFonts w:eastAsia="Calibri"/>
          <w:b/>
          <w:bCs/>
          <w:kern w:val="2"/>
          <w:lang w:eastAsia="en-US"/>
        </w:rPr>
        <w:t>Art.1.</w:t>
      </w:r>
      <w:r w:rsidRPr="00D75B2D">
        <w:rPr>
          <w:rFonts w:eastAsia="Calibri"/>
          <w:kern w:val="2"/>
          <w:lang w:eastAsia="en-US"/>
        </w:rPr>
        <w:t xml:space="preserve"> Se aprobă DOCUMENTAȚIA TEHNICO-ECONOMICĂ ( faza PT ) pentru proiectul „CREȘTEREA EFICIENȚEI ENERGETICE ÎN CADRUL ȘCOLII </w:t>
      </w:r>
    </w:p>
    <w:p w14:paraId="41A2DFD4" w14:textId="77777777" w:rsidR="00D75B2D" w:rsidRDefault="00D75B2D" w:rsidP="00D75B2D">
      <w:pPr>
        <w:suppressAutoHyphens w:val="0"/>
        <w:spacing w:after="120"/>
        <w:ind w:left="170" w:right="113"/>
        <w:jc w:val="both"/>
        <w:rPr>
          <w:rFonts w:eastAsia="Calibri"/>
          <w:kern w:val="2"/>
          <w:lang w:eastAsia="en-US"/>
        </w:rPr>
      </w:pPr>
    </w:p>
    <w:p w14:paraId="68225432" w14:textId="60A1B741" w:rsidR="00D75B2D" w:rsidRPr="00D75B2D" w:rsidRDefault="00D75B2D" w:rsidP="00D75B2D">
      <w:pPr>
        <w:suppressAutoHyphens w:val="0"/>
        <w:spacing w:after="120"/>
        <w:ind w:right="113"/>
        <w:jc w:val="both"/>
        <w:rPr>
          <w:rFonts w:eastAsia="Calibri"/>
          <w:kern w:val="2"/>
          <w:lang w:eastAsia="en-US"/>
        </w:rPr>
      </w:pPr>
      <w:r w:rsidRPr="00D75B2D">
        <w:rPr>
          <w:rFonts w:eastAsia="Calibri"/>
          <w:kern w:val="2"/>
          <w:lang w:eastAsia="en-US"/>
        </w:rPr>
        <w:t>GIMNAZIALE SĂSCIORI, OBIECTIV – ȘCOALA PRIMARĂ DUVLEA</w:t>
      </w:r>
      <w:r>
        <w:rPr>
          <w:rFonts w:eastAsia="Calibri"/>
          <w:kern w:val="2"/>
          <w:lang w:eastAsia="en-US"/>
        </w:rPr>
        <w:t xml:space="preserve"> </w:t>
      </w:r>
      <w:r w:rsidRPr="00D75B2D">
        <w:rPr>
          <w:rFonts w:eastAsia="Calibri"/>
          <w:kern w:val="2"/>
          <w:lang w:eastAsia="en-US"/>
        </w:rPr>
        <w:t>-ZDRENGHEA, Comuna SĂSCIORI, JUDEȚUL ALBA” din UAT Comuna Săsciori, județul Alba.</w:t>
      </w:r>
    </w:p>
    <w:p w14:paraId="0804EC7E" w14:textId="77777777" w:rsidR="00D75B2D" w:rsidRPr="00D75B2D" w:rsidRDefault="00D75B2D" w:rsidP="00D75B2D">
      <w:pPr>
        <w:suppressAutoHyphens w:val="0"/>
        <w:spacing w:after="120"/>
        <w:ind w:left="170" w:right="113" w:firstLine="720"/>
        <w:jc w:val="both"/>
        <w:rPr>
          <w:rFonts w:eastAsia="Calibri"/>
          <w:kern w:val="2"/>
          <w:lang w:eastAsia="en-US"/>
        </w:rPr>
      </w:pPr>
      <w:r w:rsidRPr="00D75B2D">
        <w:rPr>
          <w:rFonts w:eastAsia="Calibri"/>
          <w:b/>
          <w:bCs/>
          <w:kern w:val="2"/>
          <w:lang w:eastAsia="en-US"/>
        </w:rPr>
        <w:t>Art.2.</w:t>
      </w:r>
      <w:r w:rsidRPr="00D75B2D">
        <w:rPr>
          <w:rFonts w:eastAsia="Calibri"/>
          <w:kern w:val="2"/>
          <w:lang w:eastAsia="en-US"/>
        </w:rPr>
        <w:t xml:space="preserve"> Se aprobă </w:t>
      </w:r>
      <w:r w:rsidRPr="00D75B2D">
        <w:rPr>
          <w:rFonts w:eastAsia="Calibri"/>
          <w:b/>
          <w:bCs/>
          <w:kern w:val="2"/>
          <w:lang w:eastAsia="en-US"/>
        </w:rPr>
        <w:t>indicatorii tehnico-economici</w:t>
      </w:r>
      <w:r w:rsidRPr="00D75B2D">
        <w:rPr>
          <w:rFonts w:eastAsia="Calibri"/>
          <w:kern w:val="2"/>
          <w:lang w:eastAsia="en-US"/>
        </w:rPr>
        <w:t xml:space="preserve"> pentru proiectul „CREȘTEREA EFICIENȚEI ENERGETICE ÎN CADRUL ȘCOLII GIMNAZIALE SĂSCIORI, OBIECTIV – ȘCOALA PRIMARĂ DUVLEA-ZDRENGHEA, Comuna Săsciori, JUDEȚUL ALBA” din UAT Comuna Săsciori, județul Alba potrivit celor prevăzute în Documentația Tehnico-Economică ( faza PT ) aprobată prin art. 1.</w:t>
      </w:r>
    </w:p>
    <w:p w14:paraId="3FF14795" w14:textId="77777777" w:rsidR="00D75B2D" w:rsidRPr="00D75B2D" w:rsidRDefault="00D75B2D" w:rsidP="00D75B2D">
      <w:pPr>
        <w:suppressAutoHyphens w:val="0"/>
        <w:spacing w:after="120"/>
        <w:ind w:left="170" w:right="113" w:firstLine="720"/>
        <w:jc w:val="both"/>
        <w:rPr>
          <w:rFonts w:eastAsia="Calibri"/>
          <w:kern w:val="2"/>
          <w:lang w:eastAsia="en-US"/>
        </w:rPr>
      </w:pPr>
      <w:r w:rsidRPr="00D75B2D">
        <w:rPr>
          <w:rFonts w:eastAsia="Calibri"/>
          <w:b/>
          <w:bCs/>
          <w:kern w:val="2"/>
          <w:lang w:eastAsia="en-US"/>
        </w:rPr>
        <w:t>Art.3.</w:t>
      </w:r>
      <w:r w:rsidRPr="00D75B2D">
        <w:rPr>
          <w:rFonts w:eastAsia="Calibri"/>
          <w:kern w:val="2"/>
          <w:lang w:eastAsia="en-US"/>
        </w:rPr>
        <w:t xml:space="preserve"> Principalii indicatori tehnico-economici ai proiectului sunt :</w:t>
      </w:r>
    </w:p>
    <w:p w14:paraId="2654069B" w14:textId="77777777" w:rsidR="00D75B2D" w:rsidRPr="00D75B2D" w:rsidRDefault="00D75B2D" w:rsidP="00D75B2D">
      <w:pPr>
        <w:suppressAutoHyphens w:val="0"/>
        <w:spacing w:after="120"/>
        <w:ind w:left="170" w:right="113" w:firstLine="720"/>
        <w:jc w:val="both"/>
        <w:rPr>
          <w:rFonts w:eastAsia="Calibri"/>
          <w:b/>
          <w:bCs/>
          <w:kern w:val="2"/>
          <w:lang w:eastAsia="en-US"/>
        </w:rPr>
      </w:pPr>
      <w:r w:rsidRPr="00D75B2D">
        <w:rPr>
          <w:rFonts w:eastAsia="Calibri"/>
          <w:b/>
          <w:bCs/>
          <w:kern w:val="2"/>
          <w:lang w:eastAsia="en-US"/>
        </w:rPr>
        <w:t>a) Indicatori maximali, respectiv valoarea totală a obiectivului de investiții, exprimată în lei, cu TVA și respectiv, fără TVA, din care construcții-montaj ( C+M), în conformitate cu devizul general;</w:t>
      </w:r>
    </w:p>
    <w:p w14:paraId="008E3C3C" w14:textId="77777777" w:rsidR="00D75B2D" w:rsidRPr="00D75B2D" w:rsidRDefault="00D75B2D" w:rsidP="00D75B2D">
      <w:pPr>
        <w:suppressAutoHyphens w:val="0"/>
        <w:spacing w:after="120"/>
        <w:ind w:left="170" w:right="113" w:firstLine="720"/>
        <w:jc w:val="both"/>
        <w:rPr>
          <w:rFonts w:eastAsia="Calibri"/>
          <w:b/>
          <w:bCs/>
          <w:kern w:val="2"/>
          <w:lang w:eastAsia="en-US"/>
        </w:rPr>
      </w:pPr>
    </w:p>
    <w:p w14:paraId="6BA967B1" w14:textId="77777777" w:rsidR="00D75B2D" w:rsidRPr="00D75B2D" w:rsidRDefault="00D75B2D" w:rsidP="00D75B2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rFonts w:eastAsia="Calibri"/>
          <w:color w:val="000000"/>
          <w:lang w:eastAsia="en-US"/>
        </w:rPr>
      </w:pPr>
      <w:r w:rsidRPr="00D75B2D">
        <w:rPr>
          <w:rFonts w:eastAsia="Calibri"/>
          <w:color w:val="000000"/>
          <w:lang w:eastAsia="en-US"/>
        </w:rPr>
        <w:t xml:space="preserve">Valoarea totală a obiectivului de investiție cu TVA : </w:t>
      </w:r>
      <w:r w:rsidRPr="00D75B2D">
        <w:rPr>
          <w:rFonts w:eastAsia="Calibri"/>
          <w:b/>
          <w:bCs/>
          <w:color w:val="000000"/>
          <w:lang w:eastAsia="en-US"/>
        </w:rPr>
        <w:t xml:space="preserve">1.302.199,10 </w:t>
      </w:r>
      <w:r w:rsidRPr="00D75B2D">
        <w:rPr>
          <w:rFonts w:eastAsia="Calibri"/>
          <w:color w:val="000000"/>
          <w:lang w:eastAsia="en-US"/>
        </w:rPr>
        <w:t>lei</w:t>
      </w:r>
    </w:p>
    <w:p w14:paraId="5CFBDD59" w14:textId="77777777" w:rsidR="00D75B2D" w:rsidRPr="00D75B2D" w:rsidRDefault="00D75B2D" w:rsidP="00D75B2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rFonts w:eastAsia="Calibri"/>
          <w:color w:val="000000"/>
          <w:lang w:eastAsia="en-US"/>
        </w:rPr>
      </w:pPr>
    </w:p>
    <w:p w14:paraId="2EEDCFA8" w14:textId="3700221D" w:rsidR="00D75B2D" w:rsidRPr="00D75B2D" w:rsidRDefault="00D75B2D" w:rsidP="00D75B2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rFonts w:eastAsia="Calibri"/>
          <w:color w:val="000000"/>
          <w:lang w:eastAsia="en-US"/>
        </w:rPr>
      </w:pPr>
      <w:r w:rsidRPr="00D75B2D">
        <w:rPr>
          <w:rFonts w:eastAsia="Calibri"/>
          <w:color w:val="000000"/>
          <w:lang w:eastAsia="en-US"/>
        </w:rPr>
        <w:t xml:space="preserve">                                                                     fără TVA : </w:t>
      </w:r>
      <w:r w:rsidRPr="00D75B2D">
        <w:rPr>
          <w:rFonts w:eastAsia="Calibri"/>
          <w:b/>
          <w:bCs/>
          <w:color w:val="000000"/>
          <w:lang w:eastAsia="en-US"/>
        </w:rPr>
        <w:t xml:space="preserve">1.095.459,37 </w:t>
      </w:r>
      <w:r w:rsidRPr="00D75B2D">
        <w:rPr>
          <w:rFonts w:eastAsia="Calibri"/>
          <w:color w:val="000000"/>
          <w:lang w:eastAsia="en-US"/>
        </w:rPr>
        <w:t>lei</w:t>
      </w:r>
    </w:p>
    <w:p w14:paraId="744427BC" w14:textId="77777777" w:rsidR="00D75B2D" w:rsidRPr="00D75B2D" w:rsidRDefault="00D75B2D" w:rsidP="00D75B2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rFonts w:eastAsia="Calibri"/>
          <w:color w:val="000000"/>
          <w:lang w:eastAsia="en-US"/>
        </w:rPr>
      </w:pPr>
      <w:r w:rsidRPr="00D75B2D">
        <w:rPr>
          <w:rFonts w:eastAsia="Calibri"/>
          <w:color w:val="000000"/>
          <w:lang w:eastAsia="en-US"/>
        </w:rPr>
        <w:t>Din care:</w:t>
      </w:r>
    </w:p>
    <w:p w14:paraId="75B550FA" w14:textId="77777777" w:rsidR="00D75B2D" w:rsidRPr="00D75B2D" w:rsidRDefault="00D75B2D" w:rsidP="00D75B2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rFonts w:eastAsia="Calibri"/>
          <w:color w:val="000000"/>
          <w:lang w:eastAsia="en-US"/>
        </w:rPr>
      </w:pPr>
      <w:r w:rsidRPr="00D75B2D">
        <w:rPr>
          <w:rFonts w:eastAsia="Calibri"/>
          <w:color w:val="000000"/>
          <w:lang w:eastAsia="en-US"/>
        </w:rPr>
        <w:t xml:space="preserve"> valoare eligibilă cu TVA: </w:t>
      </w:r>
      <w:r w:rsidRPr="00D75B2D">
        <w:rPr>
          <w:rFonts w:eastAsia="Calibri"/>
          <w:b/>
          <w:bCs/>
          <w:color w:val="000000"/>
          <w:lang w:eastAsia="en-US"/>
        </w:rPr>
        <w:t>1.049.052,97</w:t>
      </w:r>
      <w:r w:rsidRPr="00D75B2D">
        <w:rPr>
          <w:rFonts w:eastAsia="Calibri"/>
          <w:color w:val="000000"/>
          <w:lang w:eastAsia="en-US"/>
        </w:rPr>
        <w:t xml:space="preserve"> lei</w:t>
      </w:r>
    </w:p>
    <w:p w14:paraId="47F0866C" w14:textId="77777777" w:rsidR="00D75B2D" w:rsidRPr="00D75B2D" w:rsidRDefault="00D75B2D" w:rsidP="00D75B2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rFonts w:eastAsia="Calibri"/>
          <w:color w:val="000000"/>
          <w:lang w:eastAsia="en-US"/>
        </w:rPr>
      </w:pPr>
      <w:r w:rsidRPr="00D75B2D">
        <w:rPr>
          <w:rFonts w:eastAsia="Calibri"/>
          <w:color w:val="000000"/>
          <w:lang w:eastAsia="en-US"/>
        </w:rPr>
        <w:t xml:space="preserve">                            fără TVA: </w:t>
      </w:r>
      <w:r w:rsidRPr="00D75B2D">
        <w:rPr>
          <w:rFonts w:eastAsia="Calibri"/>
          <w:b/>
          <w:bCs/>
          <w:color w:val="000000"/>
          <w:lang w:eastAsia="en-US"/>
        </w:rPr>
        <w:t>881.557,12</w:t>
      </w:r>
      <w:r w:rsidRPr="00D75B2D">
        <w:rPr>
          <w:rFonts w:eastAsia="Calibri"/>
          <w:color w:val="000000"/>
          <w:lang w:eastAsia="en-US"/>
        </w:rPr>
        <w:t xml:space="preserve"> lei</w:t>
      </w:r>
    </w:p>
    <w:p w14:paraId="7161C3F5" w14:textId="77777777" w:rsidR="00D75B2D" w:rsidRPr="00D75B2D" w:rsidRDefault="00D75B2D" w:rsidP="00D75B2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rFonts w:eastAsia="Calibri"/>
          <w:color w:val="000000"/>
          <w:lang w:eastAsia="en-US"/>
        </w:rPr>
      </w:pPr>
      <w:r w:rsidRPr="00D75B2D">
        <w:rPr>
          <w:rFonts w:eastAsia="Calibri"/>
          <w:color w:val="000000"/>
          <w:lang w:eastAsia="en-US"/>
        </w:rPr>
        <w:t xml:space="preserve">valoare neeligibilă cu TVA: </w:t>
      </w:r>
      <w:r w:rsidRPr="00D75B2D">
        <w:rPr>
          <w:rFonts w:eastAsia="Calibri"/>
          <w:b/>
          <w:bCs/>
          <w:color w:val="000000"/>
          <w:lang w:eastAsia="en-US"/>
        </w:rPr>
        <w:t>253.146,12</w:t>
      </w:r>
      <w:r w:rsidRPr="00D75B2D">
        <w:rPr>
          <w:rFonts w:eastAsia="Calibri"/>
          <w:color w:val="000000"/>
          <w:lang w:eastAsia="en-US"/>
        </w:rPr>
        <w:t xml:space="preserve"> lei</w:t>
      </w:r>
    </w:p>
    <w:p w14:paraId="4EA78F54" w14:textId="77777777" w:rsidR="00D75B2D" w:rsidRPr="00D75B2D" w:rsidRDefault="00D75B2D" w:rsidP="00D75B2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rFonts w:eastAsia="Calibri"/>
          <w:color w:val="000000"/>
          <w:lang w:eastAsia="en-US"/>
        </w:rPr>
      </w:pPr>
      <w:r w:rsidRPr="00D75B2D">
        <w:rPr>
          <w:rFonts w:eastAsia="Calibri"/>
          <w:color w:val="000000"/>
          <w:lang w:eastAsia="en-US"/>
        </w:rPr>
        <w:t xml:space="preserve">                              fără TVA: </w:t>
      </w:r>
      <w:r w:rsidRPr="00D75B2D">
        <w:rPr>
          <w:rFonts w:eastAsia="Calibri"/>
          <w:b/>
          <w:bCs/>
          <w:color w:val="000000"/>
          <w:lang w:eastAsia="en-US"/>
        </w:rPr>
        <w:t>213.902,25</w:t>
      </w:r>
      <w:r w:rsidRPr="00D75B2D">
        <w:rPr>
          <w:rFonts w:eastAsia="Calibri"/>
          <w:color w:val="000000"/>
          <w:lang w:eastAsia="en-US"/>
        </w:rPr>
        <w:t xml:space="preserve"> lei</w:t>
      </w:r>
    </w:p>
    <w:p w14:paraId="64114996" w14:textId="1B2982C9" w:rsidR="00D75B2D" w:rsidRPr="00D75B2D" w:rsidRDefault="00D75B2D" w:rsidP="00D75B2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rFonts w:eastAsia="Calibri"/>
          <w:color w:val="000000"/>
          <w:lang w:eastAsia="en-US"/>
        </w:rPr>
      </w:pPr>
      <w:r w:rsidRPr="00D75B2D">
        <w:rPr>
          <w:rFonts w:eastAsia="Calibri"/>
          <w:color w:val="000000"/>
          <w:lang w:eastAsia="en-US"/>
        </w:rPr>
        <w:t xml:space="preserve">Din care construcții + montaj ( C+M ) cu TVA : </w:t>
      </w:r>
      <w:r w:rsidRPr="00D75B2D">
        <w:rPr>
          <w:rFonts w:eastAsia="Calibri"/>
          <w:b/>
          <w:bCs/>
          <w:color w:val="000000"/>
          <w:lang w:eastAsia="en-US"/>
        </w:rPr>
        <w:t xml:space="preserve">795.745,63 </w:t>
      </w:r>
      <w:r w:rsidRPr="00D75B2D">
        <w:rPr>
          <w:rFonts w:eastAsia="Calibri"/>
          <w:color w:val="000000"/>
          <w:lang w:eastAsia="en-US"/>
        </w:rPr>
        <w:t>lei</w:t>
      </w:r>
    </w:p>
    <w:p w14:paraId="4E81B23E" w14:textId="609FDF85" w:rsidR="00D75B2D" w:rsidRPr="00D75B2D" w:rsidRDefault="00D75B2D" w:rsidP="00D75B2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rFonts w:eastAsia="Calibri"/>
          <w:color w:val="000000"/>
          <w:lang w:eastAsia="en-US"/>
        </w:rPr>
      </w:pPr>
      <w:r w:rsidRPr="00D75B2D">
        <w:rPr>
          <w:rFonts w:eastAsia="Calibri"/>
          <w:color w:val="000000"/>
          <w:lang w:eastAsia="en-US"/>
        </w:rPr>
        <w:t xml:space="preserve">                                                              fără TVA : </w:t>
      </w:r>
      <w:r w:rsidRPr="00D75B2D">
        <w:rPr>
          <w:rFonts w:eastAsia="Calibri"/>
          <w:b/>
          <w:bCs/>
          <w:color w:val="000000"/>
          <w:lang w:eastAsia="en-US"/>
        </w:rPr>
        <w:t xml:space="preserve">668.693,81 </w:t>
      </w:r>
      <w:r w:rsidRPr="00D75B2D">
        <w:rPr>
          <w:rFonts w:eastAsia="Calibri"/>
          <w:color w:val="000000"/>
          <w:lang w:eastAsia="en-US"/>
        </w:rPr>
        <w:t>lei</w:t>
      </w:r>
    </w:p>
    <w:p w14:paraId="047BF9E9" w14:textId="77777777" w:rsidR="00D75B2D" w:rsidRPr="00D75B2D" w:rsidRDefault="00D75B2D" w:rsidP="00D75B2D">
      <w:pPr>
        <w:suppressAutoHyphens w:val="0"/>
        <w:spacing w:after="120"/>
        <w:ind w:left="170" w:right="113" w:firstLine="720"/>
        <w:jc w:val="both"/>
        <w:rPr>
          <w:rFonts w:eastAsia="Calibri"/>
          <w:b/>
          <w:bCs/>
          <w:kern w:val="2"/>
          <w:lang w:eastAsia="en-US"/>
        </w:rPr>
      </w:pPr>
      <w:r w:rsidRPr="00D75B2D">
        <w:rPr>
          <w:rFonts w:eastAsia="Calibri"/>
          <w:b/>
          <w:bCs/>
          <w:kern w:val="2"/>
          <w:lang w:eastAsia="en-US"/>
        </w:rPr>
        <w:t>b) Durata estimată de execuție a obiectivului de investiții, exprimată în luni : 12 luni.</w:t>
      </w:r>
    </w:p>
    <w:p w14:paraId="232F2268" w14:textId="77777777" w:rsidR="00D75B2D" w:rsidRPr="00D75B2D" w:rsidRDefault="00D75B2D" w:rsidP="00D75B2D">
      <w:pPr>
        <w:suppressAutoHyphens w:val="0"/>
        <w:spacing w:after="120"/>
        <w:ind w:left="170" w:right="113"/>
        <w:jc w:val="both"/>
        <w:rPr>
          <w:rFonts w:eastAsia="Calibri"/>
          <w:kern w:val="2"/>
          <w:lang w:eastAsia="en-US"/>
        </w:rPr>
      </w:pPr>
      <w:r w:rsidRPr="00D75B2D">
        <w:rPr>
          <w:rFonts w:eastAsia="Calibri"/>
          <w:kern w:val="2"/>
          <w:lang w:eastAsia="en-US"/>
        </w:rPr>
        <w:tab/>
      </w:r>
      <w:r w:rsidRPr="00D75B2D">
        <w:rPr>
          <w:rFonts w:eastAsia="Calibri"/>
          <w:b/>
          <w:bCs/>
          <w:kern w:val="2"/>
          <w:lang w:eastAsia="en-US"/>
        </w:rPr>
        <w:t>Art.4.</w:t>
      </w:r>
      <w:r w:rsidRPr="00D75B2D">
        <w:rPr>
          <w:rFonts w:eastAsia="Calibri"/>
          <w:kern w:val="2"/>
          <w:lang w:eastAsia="en-US"/>
        </w:rPr>
        <w:t xml:space="preserve"> Se aprobă descrierea sumară a investiției propuse a fi realizate pentru proiectul „CREȘTEREA EFICINEȚEI ENERGETICE ÎN CADRUL ȘCOLII GIMNAZIALE SĂSCIORI, OBIECTIV – ȘCOALA PRIMARĂ DULVEA-ZDRENGHEA, Comuna SĂSCIORI, JUDEȚUL ALBA” din UAT Comuna Săsciori, județul Alba, conform anexei care face parte integrantă din prezenta hotărâre.</w:t>
      </w:r>
    </w:p>
    <w:p w14:paraId="6247C38D" w14:textId="77777777" w:rsidR="00D75B2D" w:rsidRPr="00D75B2D" w:rsidRDefault="00D75B2D" w:rsidP="00D75B2D">
      <w:pPr>
        <w:suppressAutoHyphens w:val="0"/>
        <w:spacing w:after="120"/>
        <w:ind w:left="170" w:right="113"/>
        <w:jc w:val="both"/>
        <w:rPr>
          <w:rFonts w:eastAsia="Calibri"/>
          <w:kern w:val="2"/>
          <w:lang w:eastAsia="en-US"/>
        </w:rPr>
      </w:pPr>
      <w:r w:rsidRPr="00D75B2D">
        <w:rPr>
          <w:rFonts w:eastAsia="Calibri"/>
          <w:kern w:val="2"/>
          <w:lang w:eastAsia="en-US"/>
        </w:rPr>
        <w:tab/>
      </w:r>
      <w:r w:rsidRPr="00D75B2D">
        <w:rPr>
          <w:rFonts w:eastAsia="Calibri"/>
          <w:b/>
          <w:bCs/>
          <w:kern w:val="2"/>
          <w:lang w:eastAsia="en-US"/>
        </w:rPr>
        <w:t>Art.5.</w:t>
      </w:r>
      <w:r w:rsidRPr="00D75B2D">
        <w:rPr>
          <w:rFonts w:eastAsia="Calibri"/>
          <w:kern w:val="2"/>
          <w:lang w:eastAsia="en-US"/>
        </w:rPr>
        <w:t xml:space="preserve"> UAT COMUNA SĂSCIORI prin Consiliul Local al UAT COMUNEI SĂSCIORI se angajează să suporte cheltuielile de întreținere, reparații și gestionare a investiției realizate prin Proiectul „CREȘTEREA EFICIENȚEI ENERGETICE ÎN CADRUL ȘCOLII GIMNAZIALE SĂSCIORI, OBIECTIV – ȘCOALA PRIMARĂ DUVLEA-ZDRENGHEA, Comuna SĂSCIORI, JUDEȚUL ALBA”  pe o perioadă de cel puțin 5 ani de la data al care investiția se dă în exploatare.</w:t>
      </w:r>
    </w:p>
    <w:p w14:paraId="7625D4E8" w14:textId="77777777" w:rsidR="00D75B2D" w:rsidRPr="00D75B2D" w:rsidRDefault="00D75B2D" w:rsidP="00D75B2D">
      <w:pPr>
        <w:suppressAutoHyphens w:val="0"/>
        <w:spacing w:after="120"/>
        <w:ind w:left="170" w:right="113"/>
        <w:jc w:val="both"/>
        <w:rPr>
          <w:rFonts w:eastAsia="Calibri"/>
          <w:kern w:val="2"/>
          <w:lang w:eastAsia="en-US"/>
        </w:rPr>
      </w:pPr>
      <w:r w:rsidRPr="00D75B2D">
        <w:rPr>
          <w:rFonts w:eastAsia="Calibri"/>
          <w:kern w:val="2"/>
          <w:lang w:eastAsia="en-US"/>
        </w:rPr>
        <w:tab/>
      </w:r>
      <w:r w:rsidRPr="00D75B2D">
        <w:rPr>
          <w:rFonts w:eastAsia="Calibri"/>
          <w:b/>
          <w:bCs/>
          <w:kern w:val="2"/>
          <w:lang w:eastAsia="en-US"/>
        </w:rPr>
        <w:t>Art.6.</w:t>
      </w:r>
      <w:r w:rsidRPr="00D75B2D">
        <w:rPr>
          <w:rFonts w:eastAsia="Calibri"/>
          <w:kern w:val="2"/>
          <w:lang w:eastAsia="en-US"/>
        </w:rPr>
        <w:t xml:space="preserve"> UAT COMUNA SĂSCIORI prin Consiliul Local al UAT COMUNEI SĂSCIORI se angajează să asigure funcționarea obiectivului realizat prin Proiectul „CREȘTEREA EFICIENȚEI ENERGETICE ÎN CADRUL ȘCOLII GIMNAZIALE SĂSCIORI, OBIECTIV – ȘCOALA PRIMARĂ DUVLEA-ZDRENGHEA, Comuna SĂSCIORI, JUDEȚUL ALBA” conform scopului pentru care se creează.</w:t>
      </w:r>
    </w:p>
    <w:p w14:paraId="55A6F385" w14:textId="77777777" w:rsidR="00D75B2D" w:rsidRDefault="00D75B2D" w:rsidP="00D75B2D">
      <w:pPr>
        <w:suppressAutoHyphens w:val="0"/>
        <w:spacing w:after="120"/>
        <w:ind w:left="170" w:right="113"/>
        <w:rPr>
          <w:rFonts w:eastAsia="Calibri"/>
          <w:kern w:val="2"/>
          <w:lang w:eastAsia="en-US"/>
        </w:rPr>
      </w:pPr>
      <w:r w:rsidRPr="00D75B2D">
        <w:rPr>
          <w:rFonts w:eastAsia="Calibri"/>
          <w:kern w:val="2"/>
          <w:lang w:eastAsia="en-US"/>
        </w:rPr>
        <w:lastRenderedPageBreak/>
        <w:tab/>
      </w:r>
    </w:p>
    <w:p w14:paraId="21276EB7" w14:textId="77777777" w:rsidR="00D75B2D" w:rsidRDefault="00D75B2D" w:rsidP="00D75B2D">
      <w:pPr>
        <w:suppressAutoHyphens w:val="0"/>
        <w:spacing w:after="120"/>
        <w:ind w:left="170" w:right="113"/>
        <w:rPr>
          <w:rFonts w:eastAsia="Calibri"/>
          <w:kern w:val="2"/>
          <w:lang w:eastAsia="en-US"/>
        </w:rPr>
      </w:pPr>
    </w:p>
    <w:p w14:paraId="2465BC92" w14:textId="231129A3" w:rsidR="00D75B2D" w:rsidRPr="00D75B2D" w:rsidRDefault="00D75B2D" w:rsidP="00D75B2D">
      <w:pPr>
        <w:suppressAutoHyphens w:val="0"/>
        <w:spacing w:after="120"/>
        <w:ind w:left="170" w:right="113"/>
        <w:jc w:val="both"/>
        <w:rPr>
          <w:rFonts w:eastAsia="Calibri"/>
          <w:kern w:val="2"/>
          <w:lang w:eastAsia="en-US"/>
        </w:rPr>
      </w:pPr>
      <w:r>
        <w:rPr>
          <w:rFonts w:eastAsia="Calibri"/>
          <w:kern w:val="2"/>
          <w:lang w:eastAsia="en-US"/>
        </w:rPr>
        <w:t xml:space="preserve">        </w:t>
      </w:r>
      <w:r w:rsidRPr="00D75B2D">
        <w:rPr>
          <w:rFonts w:eastAsia="Calibri"/>
          <w:b/>
          <w:bCs/>
          <w:kern w:val="2"/>
          <w:lang w:eastAsia="en-US"/>
        </w:rPr>
        <w:t>Art.7.</w:t>
      </w:r>
      <w:r w:rsidRPr="00D75B2D">
        <w:rPr>
          <w:rFonts w:eastAsia="Calibri"/>
          <w:kern w:val="2"/>
          <w:lang w:eastAsia="en-US"/>
        </w:rPr>
        <w:t xml:space="preserve"> Se aprobă Devizul General al obiectivului de investiții „CREȘTEREA EFICIENȚEI ENERGETICE ÎN CADRUL ȘCOLII GIMNAZIALE SĂSCIORI, OBIECTIV – ȘCOALA PRIMARĂ DUVLEA-ZDRENGHEA, Comuna SĂSCIORI, JUDEȚUL ALBA”.</w:t>
      </w:r>
    </w:p>
    <w:p w14:paraId="6E000347" w14:textId="77777777" w:rsidR="00D75B2D" w:rsidRPr="00D75B2D" w:rsidRDefault="00D75B2D" w:rsidP="00D75B2D">
      <w:pPr>
        <w:suppressAutoHyphens w:val="0"/>
        <w:spacing w:after="120"/>
        <w:ind w:left="170" w:right="113"/>
        <w:jc w:val="both"/>
        <w:rPr>
          <w:rFonts w:eastAsia="Calibri"/>
          <w:kern w:val="2"/>
          <w:lang w:eastAsia="en-US"/>
        </w:rPr>
      </w:pPr>
      <w:r w:rsidRPr="00D75B2D">
        <w:rPr>
          <w:rFonts w:eastAsia="Calibri"/>
          <w:kern w:val="2"/>
          <w:lang w:eastAsia="en-US"/>
        </w:rPr>
        <w:tab/>
      </w:r>
      <w:r w:rsidRPr="00D75B2D">
        <w:rPr>
          <w:rFonts w:eastAsia="Calibri"/>
          <w:b/>
          <w:bCs/>
          <w:kern w:val="2"/>
          <w:lang w:eastAsia="en-US"/>
        </w:rPr>
        <w:t>Art.8.</w:t>
      </w:r>
      <w:r w:rsidRPr="00D75B2D">
        <w:rPr>
          <w:rFonts w:eastAsia="Calibri"/>
          <w:kern w:val="2"/>
          <w:lang w:eastAsia="en-US"/>
        </w:rPr>
        <w:t xml:space="preserve"> Cu aducere la îndeplinire a prevederilor prezentei hotărâri se însărcinează Primarul UAT COMUNEI SĂSCIORI prin Compartimentul Cadastru, amenajarea teritoriului și achiziții publice din cadrul aparatului de specialitate al Primarului UAT COMUNA SĂSCIORI.</w:t>
      </w:r>
    </w:p>
    <w:p w14:paraId="6F062720" w14:textId="3D81B3E1" w:rsidR="00256F8E" w:rsidRPr="00680374" w:rsidRDefault="00D75B2D" w:rsidP="00256F8E">
      <w:pPr>
        <w:spacing w:after="120"/>
        <w:ind w:left="170" w:right="113"/>
        <w:jc w:val="both"/>
        <w:rPr>
          <w:rFonts w:eastAsia="SimSun"/>
        </w:rPr>
      </w:pPr>
      <w:r w:rsidRPr="00D75B2D">
        <w:rPr>
          <w:rFonts w:eastAsia="Calibri"/>
          <w:kern w:val="2"/>
          <w:lang w:eastAsia="en-US"/>
        </w:rPr>
        <w:tab/>
      </w:r>
      <w:r w:rsidRPr="00D75B2D">
        <w:rPr>
          <w:rFonts w:eastAsia="Calibri"/>
          <w:b/>
          <w:bCs/>
          <w:kern w:val="2"/>
          <w:lang w:eastAsia="en-US"/>
        </w:rPr>
        <w:t>Art.9.</w:t>
      </w:r>
      <w:r w:rsidRPr="00D75B2D">
        <w:rPr>
          <w:rFonts w:eastAsia="Calibri"/>
          <w:kern w:val="2"/>
          <w:lang w:eastAsia="en-US"/>
        </w:rPr>
        <w:t xml:space="preserve"> Prezenta hotărâre se aduce la cunoștință publică și se comunică Primarului UAT COMUNA SĂSCIORI, Compartimenului</w:t>
      </w:r>
      <w:r w:rsidR="00256F8E">
        <w:rPr>
          <w:rFonts w:eastAsia="Calibri"/>
          <w:kern w:val="2"/>
          <w:lang w:eastAsia="en-US"/>
        </w:rPr>
        <w:t xml:space="preserve"> Cadastru, amenajarea teritoriului și achiziții publice</w:t>
      </w:r>
      <w:r w:rsidRPr="00D75B2D">
        <w:rPr>
          <w:rFonts w:eastAsia="Calibri"/>
          <w:kern w:val="2"/>
          <w:lang w:eastAsia="en-US"/>
        </w:rPr>
        <w:t xml:space="preserve"> și Instituției Prefecturii, în condițiile și termenele prevăzute de lege</w:t>
      </w:r>
      <w:r w:rsidR="00256F8E" w:rsidRPr="00256F8E">
        <w:rPr>
          <w:color w:val="000000"/>
          <w:lang w:val="en-US"/>
        </w:rPr>
        <w:t xml:space="preserve"> </w:t>
      </w:r>
      <w:proofErr w:type="spellStart"/>
      <w:r w:rsidR="00256F8E" w:rsidRPr="00680374">
        <w:rPr>
          <w:color w:val="000000"/>
          <w:lang w:val="en-US"/>
        </w:rPr>
        <w:t>și</w:t>
      </w:r>
      <w:proofErr w:type="spellEnd"/>
      <w:r w:rsidR="00256F8E" w:rsidRPr="00680374">
        <w:rPr>
          <w:color w:val="000000"/>
          <w:lang w:val="en-US"/>
        </w:rPr>
        <w:t xml:space="preserve"> se </w:t>
      </w:r>
      <w:proofErr w:type="spellStart"/>
      <w:r w:rsidR="00256F8E" w:rsidRPr="00680374">
        <w:rPr>
          <w:color w:val="000000"/>
          <w:lang w:val="en-US"/>
        </w:rPr>
        <w:t>afișază</w:t>
      </w:r>
      <w:proofErr w:type="spellEnd"/>
      <w:r w:rsidR="00256F8E" w:rsidRPr="00680374">
        <w:rPr>
          <w:color w:val="000000"/>
          <w:lang w:val="en-US"/>
        </w:rPr>
        <w:t xml:space="preserve"> pe site-</w:t>
      </w:r>
      <w:proofErr w:type="spellStart"/>
      <w:r w:rsidR="00256F8E" w:rsidRPr="00680374">
        <w:rPr>
          <w:color w:val="000000"/>
          <w:lang w:val="en-US"/>
        </w:rPr>
        <w:t>ul</w:t>
      </w:r>
      <w:proofErr w:type="spellEnd"/>
      <w:r w:rsidR="00256F8E" w:rsidRPr="00680374">
        <w:rPr>
          <w:color w:val="000000"/>
          <w:lang w:val="en-US"/>
        </w:rPr>
        <w:t xml:space="preserve"> </w:t>
      </w:r>
      <w:hyperlink r:id="rId7" w:history="1">
        <w:r w:rsidR="00256F8E" w:rsidRPr="00680374">
          <w:rPr>
            <w:rStyle w:val="Hyperlink"/>
            <w:lang w:val="en-US"/>
          </w:rPr>
          <w:t>www.comunasasciori.ro</w:t>
        </w:r>
      </w:hyperlink>
      <w:r w:rsidR="00256F8E" w:rsidRPr="00680374">
        <w:rPr>
          <w:color w:val="000000"/>
        </w:rPr>
        <w:t xml:space="preserve"> și la avizierul Primăriei.</w:t>
      </w:r>
    </w:p>
    <w:p w14:paraId="118ABD9F" w14:textId="5A17E9A3" w:rsidR="00D75B2D" w:rsidRPr="00D75B2D" w:rsidRDefault="00256F8E" w:rsidP="00D75B2D">
      <w:pPr>
        <w:suppressAutoHyphens w:val="0"/>
        <w:spacing w:after="120"/>
        <w:ind w:left="170" w:right="113"/>
        <w:jc w:val="both"/>
        <w:rPr>
          <w:rFonts w:eastAsia="Calibri"/>
          <w:kern w:val="2"/>
          <w:lang w:eastAsia="en-US"/>
        </w:rPr>
      </w:pPr>
      <w:r>
        <w:rPr>
          <w:rFonts w:eastAsia="Calibri"/>
          <w:kern w:val="2"/>
          <w:lang w:eastAsia="en-US"/>
        </w:rPr>
        <w:t xml:space="preserve"> </w:t>
      </w:r>
    </w:p>
    <w:p w14:paraId="2948FD43" w14:textId="77777777" w:rsidR="00450856" w:rsidRPr="00D75B2D" w:rsidRDefault="00450856" w:rsidP="00D75B2D">
      <w:pPr>
        <w:pStyle w:val="ListParagraph"/>
        <w:widowControl w:val="0"/>
        <w:spacing w:after="120" w:line="240" w:lineRule="auto"/>
        <w:ind w:left="170" w:right="113"/>
        <w:jc w:val="both"/>
        <w:textAlignment w:val="baseline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</w:p>
    <w:p w14:paraId="30CF4DEB" w14:textId="4F98F092" w:rsidR="007019F7" w:rsidRPr="00D75B2D" w:rsidRDefault="004F2157" w:rsidP="00D75B2D">
      <w:pPr>
        <w:pStyle w:val="ListParagraph"/>
        <w:widowControl w:val="0"/>
        <w:numPr>
          <w:ilvl w:val="0"/>
          <w:numId w:val="12"/>
        </w:numPr>
        <w:autoSpaceDN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D75B2D">
        <w:rPr>
          <w:rFonts w:ascii="Times New Roman" w:hAnsi="Times New Roman"/>
          <w:b/>
          <w:sz w:val="24"/>
          <w:szCs w:val="24"/>
          <w:lang w:eastAsia="ro-RO"/>
        </w:rPr>
        <w:t xml:space="preserve">                                          </w:t>
      </w:r>
      <w:r w:rsidR="00367C61" w:rsidRPr="00D75B2D">
        <w:rPr>
          <w:rFonts w:ascii="Times New Roman" w:hAnsi="Times New Roman"/>
          <w:b/>
          <w:sz w:val="24"/>
          <w:szCs w:val="24"/>
          <w:lang w:eastAsia="ro-RO"/>
        </w:rPr>
        <w:t xml:space="preserve">      </w:t>
      </w:r>
      <w:r w:rsidR="00814F4D" w:rsidRPr="00D75B2D">
        <w:rPr>
          <w:rFonts w:ascii="Times New Roman" w:hAnsi="Times New Roman"/>
          <w:sz w:val="24"/>
          <w:szCs w:val="24"/>
        </w:rPr>
        <w:t>Săsciori</w:t>
      </w:r>
      <w:r w:rsidR="002812FF" w:rsidRPr="00D75B2D">
        <w:rPr>
          <w:rFonts w:ascii="Times New Roman" w:hAnsi="Times New Roman"/>
          <w:sz w:val="24"/>
          <w:szCs w:val="24"/>
        </w:rPr>
        <w:t xml:space="preserve">, </w:t>
      </w:r>
      <w:r w:rsidR="00873E73" w:rsidRPr="00D75B2D">
        <w:rPr>
          <w:rFonts w:ascii="Times New Roman" w:hAnsi="Times New Roman"/>
          <w:sz w:val="24"/>
          <w:szCs w:val="24"/>
        </w:rPr>
        <w:t>2</w:t>
      </w:r>
      <w:r w:rsidR="006849D6" w:rsidRPr="00D75B2D">
        <w:rPr>
          <w:rFonts w:ascii="Times New Roman" w:hAnsi="Times New Roman"/>
          <w:sz w:val="24"/>
          <w:szCs w:val="24"/>
        </w:rPr>
        <w:t xml:space="preserve">6 </w:t>
      </w:r>
      <w:r w:rsidR="00F021AB" w:rsidRPr="00D75B2D">
        <w:rPr>
          <w:rFonts w:ascii="Times New Roman" w:hAnsi="Times New Roman"/>
          <w:sz w:val="24"/>
          <w:szCs w:val="24"/>
        </w:rPr>
        <w:t>septembrie</w:t>
      </w:r>
      <w:r w:rsidR="00336B5C" w:rsidRPr="00D75B2D">
        <w:rPr>
          <w:rFonts w:ascii="Times New Roman" w:hAnsi="Times New Roman"/>
          <w:sz w:val="24"/>
          <w:szCs w:val="24"/>
        </w:rPr>
        <w:t xml:space="preserve"> </w:t>
      </w:r>
      <w:r w:rsidR="00AB2A9F" w:rsidRPr="00D75B2D">
        <w:rPr>
          <w:rFonts w:ascii="Times New Roman" w:hAnsi="Times New Roman"/>
          <w:sz w:val="24"/>
          <w:szCs w:val="24"/>
        </w:rPr>
        <w:t xml:space="preserve"> </w:t>
      </w:r>
      <w:r w:rsidR="00814F4D" w:rsidRPr="00D75B2D">
        <w:rPr>
          <w:rFonts w:ascii="Times New Roman" w:hAnsi="Times New Roman"/>
          <w:sz w:val="24"/>
          <w:szCs w:val="24"/>
        </w:rPr>
        <w:t>202</w:t>
      </w:r>
      <w:r w:rsidR="00967B1B" w:rsidRPr="00D75B2D">
        <w:rPr>
          <w:rFonts w:ascii="Times New Roman" w:hAnsi="Times New Roman"/>
          <w:sz w:val="24"/>
          <w:szCs w:val="24"/>
        </w:rPr>
        <w:t>4</w:t>
      </w:r>
    </w:p>
    <w:p w14:paraId="1B884676" w14:textId="77777777" w:rsidR="00873E73" w:rsidRPr="00D75B2D" w:rsidRDefault="00873E73" w:rsidP="00D75B2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D75B2D" w:rsidRDefault="00E70A1F" w:rsidP="00D75B2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D75B2D">
        <w:t xml:space="preserve">   </w:t>
      </w:r>
      <w:r w:rsidR="00483E9A" w:rsidRPr="00D75B2D">
        <w:t xml:space="preserve">    </w:t>
      </w:r>
      <w:r w:rsidR="002812FF" w:rsidRPr="00D75B2D">
        <w:t>Preşedinte</w:t>
      </w:r>
      <w:r w:rsidR="00F73690" w:rsidRPr="00D75B2D">
        <w:t xml:space="preserve"> de şedință</w:t>
      </w:r>
      <w:r w:rsidR="00814F4D" w:rsidRPr="00D75B2D">
        <w:t>,</w:t>
      </w:r>
      <w:r w:rsidR="00F73690" w:rsidRPr="00D75B2D">
        <w:t xml:space="preserve">                    </w:t>
      </w:r>
      <w:r w:rsidR="002812FF" w:rsidRPr="00D75B2D">
        <w:t xml:space="preserve">   </w:t>
      </w:r>
      <w:r w:rsidR="00F73690" w:rsidRPr="00D75B2D">
        <w:t xml:space="preserve">      </w:t>
      </w:r>
      <w:r w:rsidR="002812FF" w:rsidRPr="00D75B2D">
        <w:t xml:space="preserve"> </w:t>
      </w:r>
      <w:r w:rsidR="00814F4D" w:rsidRPr="00D75B2D">
        <w:t xml:space="preserve">                </w:t>
      </w:r>
      <w:r w:rsidRPr="00D75B2D">
        <w:t xml:space="preserve"> </w:t>
      </w:r>
      <w:r w:rsidR="002812FF" w:rsidRPr="00D75B2D">
        <w:t>Contrasemnează pentru legalitate,</w:t>
      </w:r>
    </w:p>
    <w:p w14:paraId="731E2906" w14:textId="613AC52E" w:rsidR="002812FF" w:rsidRPr="00D75B2D" w:rsidRDefault="00F368DF" w:rsidP="00D75B2D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D75B2D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D75B2D">
        <w:rPr>
          <w:rFonts w:ascii="Times New Roman" w:hAnsi="Times New Roman" w:cs="Times New Roman"/>
          <w:sz w:val="24"/>
          <w:szCs w:val="24"/>
        </w:rPr>
        <w:t xml:space="preserve">    </w:t>
      </w:r>
      <w:r w:rsidRPr="00D75B2D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D75B2D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75B2D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4DD62A0A" w:rsidR="00C21520" w:rsidRPr="00D75B2D" w:rsidRDefault="00F368DF" w:rsidP="00D75B2D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D75B2D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D75B2D">
        <w:rPr>
          <w:rFonts w:ascii="Times New Roman" w:hAnsi="Times New Roman" w:cs="Times New Roman"/>
          <w:sz w:val="24"/>
          <w:szCs w:val="24"/>
        </w:rPr>
        <w:t xml:space="preserve"> </w:t>
      </w:r>
      <w:r w:rsidR="00F021AB" w:rsidRPr="00D75B2D">
        <w:rPr>
          <w:rFonts w:ascii="Times New Roman" w:hAnsi="Times New Roman" w:cs="Times New Roman"/>
          <w:sz w:val="24"/>
          <w:szCs w:val="24"/>
        </w:rPr>
        <w:t>Stanciu Radu Gheorghe</w:t>
      </w:r>
      <w:r w:rsidR="00557D56" w:rsidRPr="00D75B2D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BB51C0" w:rsidRPr="00D75B2D">
        <w:rPr>
          <w:rFonts w:ascii="Times New Roman" w:hAnsi="Times New Roman" w:cs="Times New Roman"/>
          <w:sz w:val="24"/>
          <w:szCs w:val="24"/>
        </w:rPr>
        <w:t xml:space="preserve"> </w:t>
      </w:r>
      <w:r w:rsidRPr="00D75B2D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D75B2D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Pr="00D75B2D" w:rsidRDefault="00A028B6" w:rsidP="00D75B2D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CD1F423" w14:textId="77777777" w:rsidR="00680374" w:rsidRDefault="00680374" w:rsidP="00D75B2D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6ED99ADD" w14:textId="77777777" w:rsidR="00D75B2D" w:rsidRDefault="00D75B2D" w:rsidP="00D75B2D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659902EB" w14:textId="77777777" w:rsidR="00D75B2D" w:rsidRDefault="00D75B2D" w:rsidP="00D75B2D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5AC424B9" w14:textId="77777777" w:rsidR="00D75B2D" w:rsidRDefault="00D75B2D" w:rsidP="00D75B2D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6FC48B6A" w14:textId="77777777" w:rsidR="00D75B2D" w:rsidRDefault="00D75B2D" w:rsidP="00D75B2D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4B9E9D6B" w14:textId="77777777" w:rsidR="00D75B2D" w:rsidRDefault="00D75B2D" w:rsidP="00D75B2D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69DADC47" w14:textId="77777777" w:rsidR="00B26BB7" w:rsidRDefault="00B26BB7" w:rsidP="00D75B2D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47585CAD" w14:textId="77777777" w:rsidR="00B26BB7" w:rsidRDefault="00B26BB7" w:rsidP="00D75B2D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1C386F45" w14:textId="77777777" w:rsidR="00B26BB7" w:rsidRDefault="00B26BB7" w:rsidP="00D75B2D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03101A39" w14:textId="77777777" w:rsidR="00B26BB7" w:rsidRDefault="00B26BB7" w:rsidP="00D75B2D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5A7F1878" w14:textId="77777777" w:rsidR="00D75B2D" w:rsidRPr="00D75B2D" w:rsidRDefault="00D75B2D" w:rsidP="00D75B2D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D75B2D" w:rsidRDefault="0086372F" w:rsidP="00D75B2D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86372F" w:rsidRPr="00D75B2D" w:rsidSect="00D75B2D">
      <w:headerReference w:type="default" r:id="rId8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C8DE30" w14:textId="77777777" w:rsidR="00152AAF" w:rsidRDefault="00152AAF" w:rsidP="007F56BF">
      <w:r>
        <w:separator/>
      </w:r>
    </w:p>
  </w:endnote>
  <w:endnote w:type="continuationSeparator" w:id="0">
    <w:p w14:paraId="283109E9" w14:textId="77777777" w:rsidR="00152AAF" w:rsidRDefault="00152AAF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F03CE6" w14:textId="77777777" w:rsidR="00152AAF" w:rsidRDefault="00152AAF" w:rsidP="007F56BF">
      <w:r>
        <w:separator/>
      </w:r>
    </w:p>
  </w:footnote>
  <w:footnote w:type="continuationSeparator" w:id="0">
    <w:p w14:paraId="553B4B88" w14:textId="77777777" w:rsidR="00152AAF" w:rsidRDefault="00152AAF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579433566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392D31EA"/>
    <w:multiLevelType w:val="hybridMultilevel"/>
    <w:tmpl w:val="4ECA0F1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9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0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10"/>
  </w:num>
  <w:num w:numId="9" w16cid:durableId="1335453008">
    <w:abstractNumId w:val="4"/>
  </w:num>
  <w:num w:numId="10" w16cid:durableId="2091928980">
    <w:abstractNumId w:val="7"/>
  </w:num>
  <w:num w:numId="11" w16cid:durableId="96438758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776072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32009205">
    <w:abstractNumId w:val="6"/>
  </w:num>
  <w:num w:numId="14" w16cid:durableId="12735143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80B1F"/>
    <w:rsid w:val="00083FB1"/>
    <w:rsid w:val="000879D4"/>
    <w:rsid w:val="00092C03"/>
    <w:rsid w:val="00092E73"/>
    <w:rsid w:val="000952FC"/>
    <w:rsid w:val="00097980"/>
    <w:rsid w:val="00097987"/>
    <w:rsid w:val="000D3E4D"/>
    <w:rsid w:val="000D7854"/>
    <w:rsid w:val="000E5B07"/>
    <w:rsid w:val="000F1F90"/>
    <w:rsid w:val="000F3E2B"/>
    <w:rsid w:val="0010080B"/>
    <w:rsid w:val="00100DA5"/>
    <w:rsid w:val="00112A7E"/>
    <w:rsid w:val="00121E06"/>
    <w:rsid w:val="00124AC1"/>
    <w:rsid w:val="00137B9D"/>
    <w:rsid w:val="001416AA"/>
    <w:rsid w:val="00147B35"/>
    <w:rsid w:val="00152AAF"/>
    <w:rsid w:val="001638AA"/>
    <w:rsid w:val="00174246"/>
    <w:rsid w:val="001A1DC2"/>
    <w:rsid w:val="001A4296"/>
    <w:rsid w:val="001A7EE6"/>
    <w:rsid w:val="001C0887"/>
    <w:rsid w:val="001C279C"/>
    <w:rsid w:val="001F3E1C"/>
    <w:rsid w:val="001F4181"/>
    <w:rsid w:val="001F4B16"/>
    <w:rsid w:val="001F52B5"/>
    <w:rsid w:val="002034A4"/>
    <w:rsid w:val="00206A87"/>
    <w:rsid w:val="00210826"/>
    <w:rsid w:val="00216FBC"/>
    <w:rsid w:val="00223B52"/>
    <w:rsid w:val="0023696E"/>
    <w:rsid w:val="00241C79"/>
    <w:rsid w:val="0024372A"/>
    <w:rsid w:val="00256F8E"/>
    <w:rsid w:val="00262434"/>
    <w:rsid w:val="00265876"/>
    <w:rsid w:val="00266ED4"/>
    <w:rsid w:val="00271B16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E3FAD"/>
    <w:rsid w:val="002F5DA0"/>
    <w:rsid w:val="003036B4"/>
    <w:rsid w:val="00336B5C"/>
    <w:rsid w:val="00357E77"/>
    <w:rsid w:val="00367C61"/>
    <w:rsid w:val="003801CD"/>
    <w:rsid w:val="003816C1"/>
    <w:rsid w:val="00384D6D"/>
    <w:rsid w:val="003B1543"/>
    <w:rsid w:val="003C1387"/>
    <w:rsid w:val="003D3B60"/>
    <w:rsid w:val="003D3F5F"/>
    <w:rsid w:val="003F03A3"/>
    <w:rsid w:val="003F2783"/>
    <w:rsid w:val="003F5115"/>
    <w:rsid w:val="003F7175"/>
    <w:rsid w:val="00404947"/>
    <w:rsid w:val="00406F1D"/>
    <w:rsid w:val="00417FE0"/>
    <w:rsid w:val="004274A0"/>
    <w:rsid w:val="00430AFE"/>
    <w:rsid w:val="0043225F"/>
    <w:rsid w:val="004373C8"/>
    <w:rsid w:val="004475FC"/>
    <w:rsid w:val="00450856"/>
    <w:rsid w:val="004513B1"/>
    <w:rsid w:val="00463A4C"/>
    <w:rsid w:val="00483E9A"/>
    <w:rsid w:val="004977AC"/>
    <w:rsid w:val="004B4408"/>
    <w:rsid w:val="004C1EE5"/>
    <w:rsid w:val="004D0241"/>
    <w:rsid w:val="004D272B"/>
    <w:rsid w:val="004F2157"/>
    <w:rsid w:val="00505386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C3140"/>
    <w:rsid w:val="005C5752"/>
    <w:rsid w:val="005D6B98"/>
    <w:rsid w:val="005F1609"/>
    <w:rsid w:val="005F3DAC"/>
    <w:rsid w:val="005F4682"/>
    <w:rsid w:val="00621E97"/>
    <w:rsid w:val="00625382"/>
    <w:rsid w:val="00633B0D"/>
    <w:rsid w:val="00640A2D"/>
    <w:rsid w:val="00641EF2"/>
    <w:rsid w:val="00642890"/>
    <w:rsid w:val="00650003"/>
    <w:rsid w:val="00654C06"/>
    <w:rsid w:val="00656346"/>
    <w:rsid w:val="00680374"/>
    <w:rsid w:val="00680DF0"/>
    <w:rsid w:val="006849D6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B7D8C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0ECB"/>
    <w:rsid w:val="0086372F"/>
    <w:rsid w:val="00873E73"/>
    <w:rsid w:val="00883521"/>
    <w:rsid w:val="00883637"/>
    <w:rsid w:val="0089694A"/>
    <w:rsid w:val="008B053E"/>
    <w:rsid w:val="008C65E5"/>
    <w:rsid w:val="008D311E"/>
    <w:rsid w:val="00902C0B"/>
    <w:rsid w:val="009222A3"/>
    <w:rsid w:val="00931649"/>
    <w:rsid w:val="00931F2C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E2F3C"/>
    <w:rsid w:val="009F508B"/>
    <w:rsid w:val="00A028B6"/>
    <w:rsid w:val="00A03A64"/>
    <w:rsid w:val="00A04DC4"/>
    <w:rsid w:val="00A1213A"/>
    <w:rsid w:val="00A12427"/>
    <w:rsid w:val="00A163CE"/>
    <w:rsid w:val="00A355B9"/>
    <w:rsid w:val="00A40F24"/>
    <w:rsid w:val="00A4242E"/>
    <w:rsid w:val="00A62E98"/>
    <w:rsid w:val="00AB2A9F"/>
    <w:rsid w:val="00AB2D4F"/>
    <w:rsid w:val="00AB3F1B"/>
    <w:rsid w:val="00AC5B18"/>
    <w:rsid w:val="00AF213D"/>
    <w:rsid w:val="00B07061"/>
    <w:rsid w:val="00B15F61"/>
    <w:rsid w:val="00B16829"/>
    <w:rsid w:val="00B230D9"/>
    <w:rsid w:val="00B24CE0"/>
    <w:rsid w:val="00B26BB7"/>
    <w:rsid w:val="00B64C22"/>
    <w:rsid w:val="00B66C63"/>
    <w:rsid w:val="00B7113F"/>
    <w:rsid w:val="00B71847"/>
    <w:rsid w:val="00B8758E"/>
    <w:rsid w:val="00B921F0"/>
    <w:rsid w:val="00B978EA"/>
    <w:rsid w:val="00BA45A3"/>
    <w:rsid w:val="00BA480D"/>
    <w:rsid w:val="00BA6C23"/>
    <w:rsid w:val="00BB288B"/>
    <w:rsid w:val="00BB51C0"/>
    <w:rsid w:val="00BD25B5"/>
    <w:rsid w:val="00C002B3"/>
    <w:rsid w:val="00C10BB8"/>
    <w:rsid w:val="00C14A66"/>
    <w:rsid w:val="00C21520"/>
    <w:rsid w:val="00C64EF9"/>
    <w:rsid w:val="00C7065D"/>
    <w:rsid w:val="00C81AFD"/>
    <w:rsid w:val="00C90F27"/>
    <w:rsid w:val="00C974DE"/>
    <w:rsid w:val="00CA0AD9"/>
    <w:rsid w:val="00CA6091"/>
    <w:rsid w:val="00CB6E39"/>
    <w:rsid w:val="00D00BFB"/>
    <w:rsid w:val="00D16977"/>
    <w:rsid w:val="00D275A6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A0B"/>
    <w:rsid w:val="00D75B2D"/>
    <w:rsid w:val="00D75C26"/>
    <w:rsid w:val="00D77103"/>
    <w:rsid w:val="00D87798"/>
    <w:rsid w:val="00DB4460"/>
    <w:rsid w:val="00DC2BE8"/>
    <w:rsid w:val="00DD3928"/>
    <w:rsid w:val="00DE4D5F"/>
    <w:rsid w:val="00DE6E74"/>
    <w:rsid w:val="00DF446B"/>
    <w:rsid w:val="00DF58BF"/>
    <w:rsid w:val="00E03A7B"/>
    <w:rsid w:val="00E045E3"/>
    <w:rsid w:val="00E302C9"/>
    <w:rsid w:val="00E427D2"/>
    <w:rsid w:val="00E46F69"/>
    <w:rsid w:val="00E47553"/>
    <w:rsid w:val="00E6057E"/>
    <w:rsid w:val="00E61D73"/>
    <w:rsid w:val="00E70A1F"/>
    <w:rsid w:val="00E73BED"/>
    <w:rsid w:val="00E83629"/>
    <w:rsid w:val="00E8734D"/>
    <w:rsid w:val="00E9789F"/>
    <w:rsid w:val="00EA37B9"/>
    <w:rsid w:val="00EC025E"/>
    <w:rsid w:val="00EC5FBF"/>
    <w:rsid w:val="00EC745F"/>
    <w:rsid w:val="00ED2298"/>
    <w:rsid w:val="00EE0D96"/>
    <w:rsid w:val="00EE30B9"/>
    <w:rsid w:val="00EE5192"/>
    <w:rsid w:val="00F021AB"/>
    <w:rsid w:val="00F33055"/>
    <w:rsid w:val="00F362A8"/>
    <w:rsid w:val="00F368DF"/>
    <w:rsid w:val="00F631AC"/>
    <w:rsid w:val="00F73690"/>
    <w:rsid w:val="00F75CF3"/>
    <w:rsid w:val="00F75EDD"/>
    <w:rsid w:val="00F96BC9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1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western">
    <w:name w:val="western"/>
    <w:basedOn w:val="Normal"/>
    <w:semiHidden/>
    <w:rsid w:val="00223B52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240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970</Words>
  <Characters>5534</Characters>
  <Application>Microsoft Office Word</Application>
  <DocSecurity>0</DocSecurity>
  <Lines>46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5</cp:revision>
  <cp:lastPrinted>2024-10-07T09:44:00Z</cp:lastPrinted>
  <dcterms:created xsi:type="dcterms:W3CDTF">2024-09-30T09:52:00Z</dcterms:created>
  <dcterms:modified xsi:type="dcterms:W3CDTF">2024-10-07T09:44:00Z</dcterms:modified>
</cp:coreProperties>
</file>