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C254BC">
      <w:pPr>
        <w:spacing w:after="120"/>
        <w:ind w:left="170" w:right="113"/>
      </w:pPr>
      <w:r w:rsidRPr="009A4295">
        <w:t xml:space="preserve">                                                 </w:t>
      </w:r>
    </w:p>
    <w:p w14:paraId="5CDFF923" w14:textId="17659E0A" w:rsidR="00C254BC" w:rsidRPr="009A4295" w:rsidRDefault="00DB4460" w:rsidP="00C254BC">
      <w:pPr>
        <w:spacing w:after="120"/>
        <w:ind w:left="170" w:right="113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B230D9">
        <w:rPr>
          <w:b/>
          <w:sz w:val="28"/>
          <w:szCs w:val="28"/>
        </w:rPr>
        <w:t>7</w:t>
      </w:r>
      <w:r w:rsidR="00EF1612">
        <w:rPr>
          <w:b/>
          <w:sz w:val="28"/>
          <w:szCs w:val="28"/>
        </w:rPr>
        <w:t>9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2E94A945" w14:textId="464D33CC" w:rsidR="00B513F9" w:rsidRDefault="00AB2D4F" w:rsidP="00C254BC">
      <w:pPr>
        <w:spacing w:after="120"/>
        <w:ind w:left="170" w:right="113" w:firstLine="720"/>
        <w:rPr>
          <w:lang w:val="it-IT" w:eastAsia="ar-SA"/>
        </w:rPr>
      </w:pPr>
      <w:r w:rsidRPr="009A4295">
        <w:rPr>
          <w:lang w:eastAsia="ro-RO"/>
        </w:rPr>
        <w:t>privind</w:t>
      </w:r>
      <w:r w:rsidR="000D0434" w:rsidRPr="00C2435C">
        <w:t xml:space="preserve"> </w:t>
      </w:r>
      <w:r w:rsidR="000D0434" w:rsidRPr="00E46E06">
        <w:rPr>
          <w:lang w:val="it-IT"/>
        </w:rPr>
        <w:t xml:space="preserve"> </w:t>
      </w:r>
      <w:r w:rsidR="00D94B2D">
        <w:rPr>
          <w:lang w:val="it-IT"/>
        </w:rPr>
        <w:t>aprobarea documentatiei tehnico – economice, faza Studiu de Fezabilitate, pentru obiectivul de investiții ”Extindere conductă și branșamente gaze naturale în loc. Săsciori str. Colonie 1 și Colonie 2”</w:t>
      </w:r>
    </w:p>
    <w:p w14:paraId="0ED0AF9F" w14:textId="52FCCBC5" w:rsidR="00D94B2D" w:rsidRDefault="00D94B2D" w:rsidP="00C254BC">
      <w:pPr>
        <w:spacing w:after="120"/>
        <w:ind w:left="170" w:right="113" w:firstLine="720"/>
        <w:rPr>
          <w:lang w:val="it-IT"/>
        </w:rPr>
      </w:pPr>
      <w:r>
        <w:rPr>
          <w:lang w:val="it-IT"/>
        </w:rPr>
        <w:t>Consiliul local al comunei Săsciori, întrunit  în sedința ordinară din 30.07.2024</w:t>
      </w:r>
      <w:r w:rsidR="00B513F9">
        <w:rPr>
          <w:lang w:val="it-IT"/>
        </w:rPr>
        <w:t>;</w:t>
      </w:r>
    </w:p>
    <w:p w14:paraId="76EE300A" w14:textId="77777777" w:rsidR="00D94B2D" w:rsidRDefault="00D94B2D" w:rsidP="00C254BC">
      <w:pPr>
        <w:spacing w:after="120"/>
        <w:ind w:left="170" w:right="113" w:firstLine="720"/>
        <w:rPr>
          <w:lang w:val="it-IT"/>
        </w:rPr>
      </w:pPr>
    </w:p>
    <w:p w14:paraId="16B9C8E3" w14:textId="27217033" w:rsidR="00C254BC" w:rsidRPr="00B513F9" w:rsidRDefault="00D94B2D" w:rsidP="00C254BC">
      <w:pPr>
        <w:spacing w:after="120"/>
        <w:ind w:left="170" w:right="113" w:firstLine="720"/>
        <w:rPr>
          <w:b/>
          <w:bCs/>
          <w:lang w:val="it-IT"/>
        </w:rPr>
      </w:pPr>
      <w:r w:rsidRPr="00B513F9">
        <w:rPr>
          <w:b/>
          <w:bCs/>
          <w:lang w:val="it-IT"/>
        </w:rPr>
        <w:t>Analizând</w:t>
      </w:r>
      <w:r w:rsidR="00B513F9" w:rsidRPr="00B513F9">
        <w:rPr>
          <w:b/>
          <w:bCs/>
          <w:lang w:val="it-IT"/>
        </w:rPr>
        <w:t>:</w:t>
      </w:r>
    </w:p>
    <w:p w14:paraId="1EB38E07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- proiectul de hotărâre nr. 248/22.07.2024 privind aprobarea documentatiei tehnico – economică, faza Studiu de Fezabilitate, pentru obiectivul de investiții ”Extindere conductă și branșamente gaze naturale în loc. Săsciori str. Colonie 1 și Colonie 2, inițiat de domnul primar Morar Nicolae Florin;</w:t>
      </w:r>
    </w:p>
    <w:p w14:paraId="695C71AA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- referatul de aprobare nr. 249/22.07.2024, întocmit de inițiatorul proiectului de hotărâre;</w:t>
      </w:r>
    </w:p>
    <w:p w14:paraId="1A817FC5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- raportul de specialitate nr. 250/22.07.2024, întocmit de domnul Muntean Ioan Marius – Consilier primar în cadrul primăriei comunei Săsciori;</w:t>
      </w:r>
    </w:p>
    <w:p w14:paraId="740D1210" w14:textId="77777777" w:rsidR="00BE6D3A" w:rsidRDefault="00BE6D3A" w:rsidP="00C254BC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347AF3D6" w14:textId="77777777" w:rsidR="00BE6D3A" w:rsidRDefault="00BE6D3A" w:rsidP="00C254BC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6B4D6C84" w14:textId="0F9D273B" w:rsidR="00D94B2D" w:rsidRPr="00C254BC" w:rsidRDefault="00BE6D3A" w:rsidP="00C254BC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>
        <w:rPr>
          <w:rFonts w:ascii="Times New Roman" w:hAnsi="Times New Roman"/>
          <w:b/>
          <w:i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55878750" w14:textId="48DA10EB" w:rsidR="00C254BC" w:rsidRPr="00B513F9" w:rsidRDefault="00D94B2D" w:rsidP="00C254BC">
      <w:pPr>
        <w:spacing w:after="120"/>
        <w:ind w:left="170" w:right="113" w:firstLine="720"/>
        <w:jc w:val="both"/>
        <w:rPr>
          <w:b/>
          <w:bCs/>
          <w:lang w:val="it-IT"/>
        </w:rPr>
      </w:pPr>
      <w:r w:rsidRPr="00B513F9">
        <w:rPr>
          <w:b/>
          <w:bCs/>
          <w:lang w:val="it-IT"/>
        </w:rPr>
        <w:t xml:space="preserve">În conformitate cu prevederile: </w:t>
      </w:r>
    </w:p>
    <w:p w14:paraId="220D9C8E" w14:textId="77777777" w:rsidR="00B513F9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 xml:space="preserve">-Art. 44 alin. (1) din Legea nr. 273/2006 privind finanţele publice locale, cu modificările şi completările ulterioare; </w:t>
      </w:r>
    </w:p>
    <w:p w14:paraId="451A02C4" w14:textId="70C7F0A5" w:rsidR="00D94B2D" w:rsidRDefault="00B513F9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-</w:t>
      </w:r>
      <w:r w:rsidR="00D94B2D">
        <w:rPr>
          <w:lang w:val="it-IT"/>
        </w:rPr>
        <w:t>H.G.R. nr. 907/2016 privind etapele de elaborare şi conținutul-cadru al documentatiilor tehnico-economice aferente obiectivelor/proiectelor de investiții finanțate din fonduri publice:</w:t>
      </w:r>
    </w:p>
    <w:p w14:paraId="2F64EE51" w14:textId="4167CBA6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În temeiul art. 129, alin. 1, alin. 2, lit. b, lit.e, alin. 9, lit. c, si art. 139, alin. 1 si 3, lit. f ceroborat cu art. 5, lit.cc, art.196, alin. 1, lit. a art. 197, art. 199, alin. (1) şi alin.(2) şi si art. 243, alin. 1, lit a din OUG nr. 57/2019 privind Codul administrativ, cu modificările şi completările ulterioare;</w:t>
      </w:r>
    </w:p>
    <w:p w14:paraId="2A1491CE" w14:textId="77777777" w:rsidR="00C254BC" w:rsidRDefault="00C254BC" w:rsidP="00C254BC">
      <w:pPr>
        <w:spacing w:after="120"/>
        <w:ind w:left="170" w:right="113" w:firstLine="720"/>
        <w:jc w:val="both"/>
        <w:rPr>
          <w:lang w:val="it-IT"/>
        </w:rPr>
      </w:pPr>
    </w:p>
    <w:p w14:paraId="4E1772BD" w14:textId="77777777" w:rsidR="00D94B2D" w:rsidRDefault="00D94B2D" w:rsidP="00C254BC">
      <w:pPr>
        <w:spacing w:after="120"/>
        <w:ind w:left="170" w:right="113" w:firstLine="72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HOTĂRĂSTE:</w:t>
      </w:r>
    </w:p>
    <w:p w14:paraId="7499AA47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</w:p>
    <w:p w14:paraId="226C3724" w14:textId="00F15B6E" w:rsidR="00C254BC" w:rsidRPr="00C254BC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b/>
          <w:bCs/>
          <w:lang w:val="it-IT"/>
        </w:rPr>
        <w:t>Art.1.</w:t>
      </w:r>
      <w:r>
        <w:rPr>
          <w:lang w:val="it-IT"/>
        </w:rPr>
        <w:t xml:space="preserve"> Se aprobă documentația tehnico-economică, faza Studiu de Fezabilitate, pentra obiectivul de investiții ”Extindere conductă și branșamente gaze naturale în loc. Săsciori str. Colonie 1 și Colonie 2”, conform Anexei care face parte integrantä din prezenta</w:t>
      </w:r>
      <w:r w:rsidR="00BE6D3A">
        <w:rPr>
          <w:lang w:val="it-IT"/>
        </w:rPr>
        <w:t xml:space="preserve"> h</w:t>
      </w:r>
      <w:r>
        <w:rPr>
          <w:lang w:val="it-IT"/>
        </w:rPr>
        <w:t>otărâre</w:t>
      </w:r>
    </w:p>
    <w:p w14:paraId="153E7B9B" w14:textId="77777777" w:rsidR="00C254BC" w:rsidRDefault="00C254BC" w:rsidP="00C254BC">
      <w:pPr>
        <w:spacing w:after="120"/>
        <w:ind w:left="170" w:right="113" w:firstLine="720"/>
        <w:jc w:val="both"/>
        <w:rPr>
          <w:b/>
          <w:bCs/>
          <w:lang w:val="it-IT"/>
        </w:rPr>
      </w:pPr>
    </w:p>
    <w:p w14:paraId="60F5D4AC" w14:textId="77777777" w:rsidR="00C254BC" w:rsidRDefault="00C254BC" w:rsidP="00C254BC">
      <w:pPr>
        <w:spacing w:after="120"/>
        <w:ind w:left="170" w:right="113" w:firstLine="720"/>
        <w:jc w:val="both"/>
        <w:rPr>
          <w:b/>
          <w:bCs/>
          <w:lang w:val="it-IT"/>
        </w:rPr>
      </w:pPr>
    </w:p>
    <w:p w14:paraId="0CF9A160" w14:textId="1918A16F" w:rsidR="00D94B2D" w:rsidRDefault="00D94B2D" w:rsidP="00C254BC">
      <w:pPr>
        <w:spacing w:after="120"/>
        <w:ind w:left="170" w:right="113" w:firstLine="720"/>
        <w:jc w:val="both"/>
        <w:rPr>
          <w:color w:val="FF0000"/>
          <w:lang w:val="it-IT"/>
        </w:rPr>
      </w:pPr>
      <w:r>
        <w:rPr>
          <w:b/>
          <w:bCs/>
          <w:lang w:val="it-IT"/>
        </w:rPr>
        <w:t>Art.2.</w:t>
      </w:r>
      <w:r>
        <w:rPr>
          <w:lang w:val="it-IT"/>
        </w:rPr>
        <w:t xml:space="preserve"> Se aprobă principalii indicatori tehnico-economici ai obiectivului de investiņi ”Extindere conductă și branșamente gaze naturale în loc. Săsciori str. Colonie 1 și Colonie 2”, prevăzut la articolul nr.1, cu o valoare totală de</w:t>
      </w:r>
      <w:r>
        <w:rPr>
          <w:color w:val="FF0000"/>
          <w:lang w:val="it-IT"/>
        </w:rPr>
        <w:t>:</w:t>
      </w:r>
    </w:p>
    <w:p w14:paraId="5FB09A64" w14:textId="53D4BED5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>Total general: 153,345.62 lei (fără TVA)</w:t>
      </w:r>
    </w:p>
    <w:p w14:paraId="4A00E794" w14:textId="77777777" w:rsidR="00B513F9" w:rsidRDefault="00B513F9" w:rsidP="00C254BC">
      <w:pPr>
        <w:spacing w:after="120"/>
        <w:ind w:left="170" w:right="113" w:firstLine="720"/>
        <w:jc w:val="both"/>
        <w:rPr>
          <w:lang w:val="it-IT"/>
        </w:rPr>
      </w:pPr>
    </w:p>
    <w:p w14:paraId="151FE937" w14:textId="5F6D6340" w:rsidR="00D94B2D" w:rsidRDefault="00B513F9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val="it-IT"/>
        </w:rPr>
        <w:t xml:space="preserve">       </w:t>
      </w:r>
      <w:r w:rsidR="00D94B2D">
        <w:rPr>
          <w:lang w:val="it-IT"/>
        </w:rPr>
        <w:t>Din care C+M: 108,550.16 lei (fără TVA)</w:t>
      </w:r>
    </w:p>
    <w:p w14:paraId="04429244" w14:textId="4E3ED0B8" w:rsidR="00D94B2D" w:rsidRDefault="00D94B2D" w:rsidP="00C254BC">
      <w:pPr>
        <w:spacing w:after="120"/>
        <w:ind w:left="170" w:right="113"/>
        <w:jc w:val="both"/>
        <w:rPr>
          <w:rFonts w:eastAsia="SimSun"/>
          <w:kern w:val="2"/>
          <w:lang w:val="en-US"/>
        </w:rPr>
      </w:pPr>
    </w:p>
    <w:p w14:paraId="4D399C89" w14:textId="31BC71F9" w:rsidR="00D94B2D" w:rsidRPr="00B513F9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t xml:space="preserve">       </w:t>
      </w:r>
      <w:r>
        <w:rPr>
          <w:lang w:val="it-IT"/>
        </w:rPr>
        <w:t>Total general:  182,481.29 lei (cu TVA)</w:t>
      </w:r>
    </w:p>
    <w:p w14:paraId="4214E5DC" w14:textId="44CECB28" w:rsidR="00D94B2D" w:rsidRDefault="00B513F9" w:rsidP="00C254BC">
      <w:pPr>
        <w:spacing w:after="120"/>
        <w:ind w:left="170" w:right="113" w:firstLine="720"/>
        <w:rPr>
          <w:lang w:val="it-IT"/>
        </w:rPr>
      </w:pPr>
      <w:r>
        <w:t xml:space="preserve">      </w:t>
      </w:r>
      <w:r w:rsidR="00D94B2D">
        <w:t xml:space="preserve"> </w:t>
      </w:r>
      <w:r w:rsidR="00D94B2D">
        <w:rPr>
          <w:lang w:val="it-IT"/>
        </w:rPr>
        <w:t>Din care C+M: 129,174.69 lei (cu TVA)</w:t>
      </w:r>
    </w:p>
    <w:p w14:paraId="36C30888" w14:textId="77777777" w:rsidR="00D94B2D" w:rsidRDefault="00D94B2D" w:rsidP="00C254BC">
      <w:pPr>
        <w:spacing w:after="120"/>
        <w:ind w:left="170" w:right="113" w:firstLine="720"/>
        <w:rPr>
          <w:lang w:val="it-IT"/>
        </w:rPr>
      </w:pPr>
    </w:p>
    <w:p w14:paraId="732B1A8D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b/>
          <w:bCs/>
          <w:lang w:val="fr-FR"/>
        </w:rPr>
        <w:t>Art.3.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Primarul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intermediul</w:t>
      </w:r>
      <w:proofErr w:type="spellEnd"/>
      <w:r>
        <w:rPr>
          <w:lang w:val="fr-FR"/>
        </w:rPr>
        <w:t xml:space="preserve"> </w:t>
      </w:r>
      <w:r>
        <w:rPr>
          <w:lang w:val="it-IT"/>
        </w:rPr>
        <w:t>compartimentelor de specialitate, va duce la îndeplinire prevederile prezentei hotărâri.</w:t>
      </w:r>
    </w:p>
    <w:p w14:paraId="57A6888F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b/>
          <w:bCs/>
          <w:lang w:eastAsia="ro-RO"/>
        </w:rPr>
        <w:t>Art.4.</w:t>
      </w:r>
      <w:r>
        <w:rPr>
          <w:lang w:val="it-IT" w:eastAsia="ro-RO"/>
        </w:rPr>
        <w:t xml:space="preserve"> </w:t>
      </w:r>
      <w:r>
        <w:rPr>
          <w:lang w:eastAsia="ro-RO"/>
        </w:rPr>
        <w:t>(1). Prezenta hotărâre se va comunica: Instituției Prefectului - județul Alba, Primarului comunei Săsciori, Compartimentului contabilitate, buget finanțe, taxe și impozite.</w:t>
      </w:r>
    </w:p>
    <w:p w14:paraId="2AD1C12C" w14:textId="77777777" w:rsidR="00D94B2D" w:rsidRDefault="00D94B2D" w:rsidP="00C254BC">
      <w:pPr>
        <w:spacing w:after="120"/>
        <w:ind w:left="170" w:right="113" w:firstLine="720"/>
        <w:jc w:val="both"/>
        <w:rPr>
          <w:lang w:val="it-IT"/>
        </w:rPr>
      </w:pPr>
      <w:r>
        <w:rPr>
          <w:lang w:eastAsia="ro-RO"/>
        </w:rPr>
        <w:t xml:space="preserve">(2). Publicitatea hotărârii se va asigura prin afişare la sediul Primăriei comunei Săsciori și pe pagina de internet </w:t>
      </w:r>
      <w:r w:rsidR="00000000">
        <w:fldChar w:fldCharType="begin"/>
      </w:r>
      <w:r w:rsidR="00000000">
        <w:instrText>HYPERLINK "http://www.comunasasciori.ro"</w:instrText>
      </w:r>
      <w:r w:rsidR="00000000">
        <w:fldChar w:fldCharType="separate"/>
      </w:r>
      <w:r>
        <w:rPr>
          <w:rStyle w:val="Hyperlink"/>
          <w:lang w:eastAsia="ro-RO"/>
        </w:rPr>
        <w:t>www.comunasasciori.ro</w:t>
      </w:r>
      <w:r w:rsidR="00000000">
        <w:rPr>
          <w:rStyle w:val="Hyperlink"/>
          <w:lang w:eastAsia="ro-RO"/>
        </w:rPr>
        <w:fldChar w:fldCharType="end"/>
      </w:r>
      <w:r>
        <w:rPr>
          <w:rStyle w:val="Hyperlink"/>
          <w:lang w:eastAsia="ro-RO"/>
        </w:rPr>
        <w:t>, în secțiunea Monitorul Oficial Local.</w:t>
      </w:r>
    </w:p>
    <w:p w14:paraId="5D9139DF" w14:textId="4BEC8C0D" w:rsidR="000D0434" w:rsidRDefault="000D0434" w:rsidP="00C254BC">
      <w:pPr>
        <w:spacing w:after="120"/>
        <w:ind w:left="170" w:right="113"/>
        <w:jc w:val="center"/>
      </w:pPr>
    </w:p>
    <w:p w14:paraId="785E052A" w14:textId="61426938" w:rsidR="00483E9A" w:rsidRDefault="004F2157" w:rsidP="00C254BC">
      <w:pPr>
        <w:suppressAutoHyphens w:val="0"/>
        <w:autoSpaceDE w:val="0"/>
        <w:autoSpaceDN w:val="0"/>
        <w:adjustRightInd w:val="0"/>
        <w:spacing w:after="120"/>
        <w:ind w:left="170" w:right="113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B230D9">
        <w:t>3</w:t>
      </w:r>
      <w:r w:rsidR="000D0434">
        <w:t>0</w:t>
      </w:r>
      <w:r w:rsidR="005D6B98">
        <w:t xml:space="preserve"> Iu</w:t>
      </w:r>
      <w:r w:rsidR="00B230D9">
        <w:t>l</w:t>
      </w:r>
      <w:r w:rsidR="005D6B98">
        <w:t>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C254BC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A4295" w:rsidRDefault="007019F7" w:rsidP="00C254BC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A4295" w:rsidRDefault="00E70A1F" w:rsidP="00C254BC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069EC9A" w:rsidR="00C21520" w:rsidRDefault="00F368DF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230D9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9829BE0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B273B1D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B004A19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CA27C6B" w14:textId="2586790D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17076A5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91190BF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B2A5A37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B4C12F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9CD40A8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97A3176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C45CADA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A41EA36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D197DE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C14F37D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0EA1595" w14:textId="77777777" w:rsidR="000D0434" w:rsidRDefault="000D0434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C254BC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B513F9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B487E" w14:textId="77777777" w:rsidR="004604F6" w:rsidRDefault="004604F6" w:rsidP="007F56BF">
      <w:r>
        <w:separator/>
      </w:r>
    </w:p>
  </w:endnote>
  <w:endnote w:type="continuationSeparator" w:id="0">
    <w:p w14:paraId="531E7077" w14:textId="77777777" w:rsidR="004604F6" w:rsidRDefault="004604F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568BC" w14:textId="77777777" w:rsidR="004604F6" w:rsidRDefault="004604F6" w:rsidP="007F56BF">
      <w:r>
        <w:separator/>
      </w:r>
    </w:p>
  </w:footnote>
  <w:footnote w:type="continuationSeparator" w:id="0">
    <w:p w14:paraId="5980331E" w14:textId="77777777" w:rsidR="004604F6" w:rsidRDefault="004604F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5964057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lang w:val="ro-RO" w:eastAsia="en-US" w:bidi="ar-SA"/>
      </w:r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32786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C3564"/>
    <w:rsid w:val="000D0434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04F6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00046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43649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B436D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45DE9"/>
    <w:rsid w:val="00B513F9"/>
    <w:rsid w:val="00B7113F"/>
    <w:rsid w:val="00B71847"/>
    <w:rsid w:val="00B8758E"/>
    <w:rsid w:val="00B978EA"/>
    <w:rsid w:val="00BA480D"/>
    <w:rsid w:val="00BA6360"/>
    <w:rsid w:val="00BA6C23"/>
    <w:rsid w:val="00BB288B"/>
    <w:rsid w:val="00BB51C0"/>
    <w:rsid w:val="00BD25B5"/>
    <w:rsid w:val="00BE6D3A"/>
    <w:rsid w:val="00C10BB8"/>
    <w:rsid w:val="00C21520"/>
    <w:rsid w:val="00C254BC"/>
    <w:rsid w:val="00C64EF9"/>
    <w:rsid w:val="00C81AFD"/>
    <w:rsid w:val="00C85B12"/>
    <w:rsid w:val="00C86217"/>
    <w:rsid w:val="00C90F27"/>
    <w:rsid w:val="00C974DE"/>
    <w:rsid w:val="00CA0AD9"/>
    <w:rsid w:val="00CA6091"/>
    <w:rsid w:val="00CB6E39"/>
    <w:rsid w:val="00CC70C6"/>
    <w:rsid w:val="00D16977"/>
    <w:rsid w:val="00D17B62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4B2D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EF1612"/>
    <w:rsid w:val="00F362A8"/>
    <w:rsid w:val="00F368DF"/>
    <w:rsid w:val="00F4157D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qFormat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2024-08-08T06:55:00Z</cp:lastPrinted>
  <dcterms:created xsi:type="dcterms:W3CDTF">2024-07-30T08:13:00Z</dcterms:created>
  <dcterms:modified xsi:type="dcterms:W3CDTF">2024-08-08T06:55:00Z</dcterms:modified>
</cp:coreProperties>
</file>