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AE7F7" w14:textId="16A3A4E5" w:rsidR="00196E22" w:rsidRPr="00DF7955" w:rsidRDefault="00196E22" w:rsidP="00B67257">
      <w:pPr>
        <w:ind w:left="170" w:right="113"/>
        <w:jc w:val="both"/>
      </w:pPr>
    </w:p>
    <w:p w14:paraId="108D1268" w14:textId="7FA6F1B3" w:rsidR="00DB4460" w:rsidRPr="00DF7955" w:rsidRDefault="00DB4460" w:rsidP="00B67257">
      <w:pPr>
        <w:ind w:left="170" w:right="113"/>
        <w:jc w:val="both"/>
        <w:rPr>
          <w:b/>
        </w:rPr>
      </w:pPr>
      <w:r w:rsidRPr="00DF7955">
        <w:t xml:space="preserve">                                             </w:t>
      </w:r>
      <w:r w:rsidR="007F56BF" w:rsidRPr="00DF7955">
        <w:rPr>
          <w:b/>
        </w:rPr>
        <w:t>HOTĂRÂREA</w:t>
      </w:r>
      <w:r w:rsidR="00557DE1" w:rsidRPr="00DF7955">
        <w:rPr>
          <w:b/>
        </w:rPr>
        <w:t xml:space="preserve"> </w:t>
      </w:r>
      <w:r w:rsidR="0075154B" w:rsidRPr="00DF7955">
        <w:rPr>
          <w:b/>
        </w:rPr>
        <w:t>nr.</w:t>
      </w:r>
      <w:r w:rsidR="00795941" w:rsidRPr="00DF7955">
        <w:rPr>
          <w:b/>
        </w:rPr>
        <w:t xml:space="preserve"> </w:t>
      </w:r>
      <w:r w:rsidR="00C969F4" w:rsidRPr="00DF7955">
        <w:rPr>
          <w:b/>
        </w:rPr>
        <w:t>6</w:t>
      </w:r>
      <w:r w:rsidR="00DF7955" w:rsidRPr="00DF7955">
        <w:rPr>
          <w:b/>
        </w:rPr>
        <w:t>9</w:t>
      </w:r>
      <w:r w:rsidR="00795941" w:rsidRPr="00DF7955">
        <w:rPr>
          <w:b/>
        </w:rPr>
        <w:t>/202</w:t>
      </w:r>
      <w:r w:rsidR="00967B1B" w:rsidRPr="00DF7955">
        <w:rPr>
          <w:b/>
        </w:rPr>
        <w:t>4</w:t>
      </w:r>
    </w:p>
    <w:p w14:paraId="6136F09C" w14:textId="69FA15CB" w:rsidR="00DF7955" w:rsidRPr="00172275" w:rsidRDefault="00B67257" w:rsidP="00B67257">
      <w:pPr>
        <w:pStyle w:val="Listparagraf"/>
        <w:widowControl w:val="0"/>
        <w:numPr>
          <w:ilvl w:val="0"/>
          <w:numId w:val="22"/>
        </w:numPr>
        <w:autoSpaceDN w:val="0"/>
        <w:spacing w:after="0" w:line="240" w:lineRule="auto"/>
        <w:ind w:left="170" w:right="113"/>
        <w:jc w:val="center"/>
        <w:rPr>
          <w:rFonts w:ascii="Times New Roman" w:hAnsi="Times New Roman"/>
          <w:sz w:val="24"/>
          <w:szCs w:val="24"/>
          <w:lang w:bidi="hi-IN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       </w:t>
      </w:r>
      <w:r w:rsidR="00AB2D4F" w:rsidRPr="00172275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DF7955" w:rsidRPr="00172275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aprobarea documentației cadastrale de primă înscriere în cartea funciară a dreptului de proprietate în favoarea Comunei Săsciori – domeniul PRIVAT, asupra imobilului reprezentând teren intravilan având nr.top. 89/Săsciori al localității Săsciori</w:t>
      </w:r>
    </w:p>
    <w:p w14:paraId="4A3B2AE0" w14:textId="13B96951" w:rsidR="00241B2C" w:rsidRPr="00DF7955" w:rsidRDefault="00241B2C" w:rsidP="00B67257">
      <w:pPr>
        <w:autoSpaceDE w:val="0"/>
        <w:spacing w:line="276" w:lineRule="auto"/>
        <w:ind w:left="170" w:right="113" w:firstLine="568"/>
        <w:jc w:val="center"/>
        <w:rPr>
          <w:lang w:eastAsia="ro-RO"/>
        </w:rPr>
      </w:pPr>
    </w:p>
    <w:p w14:paraId="10619CFF" w14:textId="0F792467" w:rsidR="00482C54" w:rsidRPr="00DF7955" w:rsidRDefault="00482C54" w:rsidP="00B67257">
      <w:pPr>
        <w:spacing w:after="120"/>
        <w:ind w:left="170" w:right="113"/>
        <w:jc w:val="both"/>
      </w:pPr>
      <w:r w:rsidRPr="00DF7955">
        <w:t xml:space="preserve">          Consiliul</w:t>
      </w:r>
      <w:r w:rsidRPr="00DF7955">
        <w:rPr>
          <w:spacing w:val="-1"/>
        </w:rPr>
        <w:t xml:space="preserve"> </w:t>
      </w:r>
      <w:r w:rsidRPr="00DF7955">
        <w:t>Local</w:t>
      </w:r>
      <w:r w:rsidRPr="00DF7955">
        <w:rPr>
          <w:spacing w:val="-4"/>
        </w:rPr>
        <w:t xml:space="preserve"> </w:t>
      </w:r>
      <w:r w:rsidRPr="00DF7955">
        <w:t>al</w:t>
      </w:r>
      <w:r w:rsidRPr="00DF7955">
        <w:rPr>
          <w:spacing w:val="-4"/>
        </w:rPr>
        <w:t xml:space="preserve"> </w:t>
      </w:r>
      <w:r w:rsidRPr="00DF7955">
        <w:t>comunei</w:t>
      </w:r>
      <w:r w:rsidRPr="00DF7955">
        <w:rPr>
          <w:spacing w:val="-4"/>
        </w:rPr>
        <w:t xml:space="preserve"> </w:t>
      </w:r>
      <w:r w:rsidRPr="00DF7955">
        <w:t>Săsciori,</w:t>
      </w:r>
      <w:r w:rsidRPr="00DF7955">
        <w:rPr>
          <w:spacing w:val="-5"/>
        </w:rPr>
        <w:t xml:space="preserve"> </w:t>
      </w:r>
      <w:r w:rsidRPr="00DF7955">
        <w:t>județul Alba</w:t>
      </w:r>
      <w:r w:rsidRPr="00DF7955">
        <w:rPr>
          <w:spacing w:val="-4"/>
        </w:rPr>
        <w:t xml:space="preserve"> </w:t>
      </w:r>
      <w:r w:rsidRPr="00DF7955">
        <w:t>întrunit</w:t>
      </w:r>
      <w:r w:rsidRPr="00DF7955">
        <w:rPr>
          <w:spacing w:val="-1"/>
        </w:rPr>
        <w:t xml:space="preserve"> </w:t>
      </w:r>
      <w:r w:rsidRPr="00DF7955">
        <w:t>în</w:t>
      </w:r>
      <w:r w:rsidRPr="00DF7955">
        <w:rPr>
          <w:spacing w:val="-2"/>
        </w:rPr>
        <w:t xml:space="preserve"> </w:t>
      </w:r>
      <w:r w:rsidRPr="00DF7955">
        <w:t>ședința</w:t>
      </w:r>
      <w:r w:rsidRPr="00DF7955">
        <w:rPr>
          <w:spacing w:val="-2"/>
        </w:rPr>
        <w:t xml:space="preserve"> </w:t>
      </w:r>
      <w:r w:rsidR="0052389B" w:rsidRPr="00DF7955">
        <w:t xml:space="preserve">publică </w:t>
      </w:r>
      <w:r w:rsidR="00AF716D" w:rsidRPr="00DF7955">
        <w:t>extra</w:t>
      </w:r>
      <w:r w:rsidRPr="00DF7955">
        <w:t>ordinară</w:t>
      </w:r>
      <w:r w:rsidR="00AF716D" w:rsidRPr="00DF7955">
        <w:t xml:space="preserve"> de îndată</w:t>
      </w:r>
      <w:r w:rsidRPr="00DF7955">
        <w:rPr>
          <w:spacing w:val="-2"/>
        </w:rPr>
        <w:t xml:space="preserve"> </w:t>
      </w:r>
      <w:r w:rsidRPr="00DF7955">
        <w:t>din</w:t>
      </w:r>
      <w:r w:rsidRPr="00DF7955">
        <w:rPr>
          <w:spacing w:val="-2"/>
        </w:rPr>
        <w:t xml:space="preserve"> </w:t>
      </w:r>
      <w:r w:rsidRPr="00DF7955">
        <w:t>data</w:t>
      </w:r>
      <w:r w:rsidRPr="00DF7955">
        <w:rPr>
          <w:spacing w:val="-1"/>
        </w:rPr>
        <w:t xml:space="preserve"> </w:t>
      </w:r>
      <w:r w:rsidRPr="00DF7955">
        <w:t>de</w:t>
      </w:r>
      <w:r w:rsidRPr="00DF7955">
        <w:rPr>
          <w:spacing w:val="-2"/>
        </w:rPr>
        <w:t xml:space="preserve"> </w:t>
      </w:r>
      <w:r w:rsidR="00AF716D" w:rsidRPr="00DF7955">
        <w:t>07</w:t>
      </w:r>
      <w:r w:rsidRPr="00DF7955">
        <w:t>.0</w:t>
      </w:r>
      <w:r w:rsidR="00AF716D" w:rsidRPr="00DF7955">
        <w:t>6</w:t>
      </w:r>
      <w:r w:rsidRPr="00DF7955">
        <w:t>.2024;</w:t>
      </w:r>
    </w:p>
    <w:p w14:paraId="6210569D" w14:textId="77777777" w:rsidR="00482C54" w:rsidRPr="00DF7955" w:rsidRDefault="00482C54" w:rsidP="00B67257">
      <w:pPr>
        <w:pStyle w:val="Corptext"/>
        <w:spacing w:after="120"/>
        <w:ind w:left="170" w:right="113"/>
        <w:rPr>
          <w:b/>
          <w:bCs/>
          <w:sz w:val="24"/>
        </w:rPr>
      </w:pPr>
      <w:r w:rsidRPr="00DF7955">
        <w:rPr>
          <w:b/>
          <w:bCs/>
          <w:sz w:val="24"/>
        </w:rPr>
        <w:t>Având</w:t>
      </w:r>
      <w:r w:rsidRPr="00DF7955">
        <w:rPr>
          <w:b/>
          <w:bCs/>
          <w:spacing w:val="-2"/>
          <w:sz w:val="24"/>
        </w:rPr>
        <w:t xml:space="preserve"> </w:t>
      </w:r>
      <w:r w:rsidRPr="00DF7955">
        <w:rPr>
          <w:b/>
          <w:bCs/>
          <w:sz w:val="24"/>
        </w:rPr>
        <w:t>în</w:t>
      </w:r>
      <w:r w:rsidRPr="00DF7955">
        <w:rPr>
          <w:b/>
          <w:bCs/>
          <w:spacing w:val="-2"/>
          <w:sz w:val="24"/>
        </w:rPr>
        <w:t xml:space="preserve"> </w:t>
      </w:r>
      <w:r w:rsidRPr="00DF7955">
        <w:rPr>
          <w:b/>
          <w:bCs/>
          <w:sz w:val="24"/>
        </w:rPr>
        <w:t>vedere:</w:t>
      </w:r>
    </w:p>
    <w:p w14:paraId="5A9387BE" w14:textId="04BB8DDB" w:rsidR="00DF7955" w:rsidRPr="00DF7955" w:rsidRDefault="00DF7955" w:rsidP="00B67257">
      <w:pPr>
        <w:pStyle w:val="Listparagraf"/>
        <w:widowControl w:val="0"/>
        <w:numPr>
          <w:ilvl w:val="0"/>
          <w:numId w:val="22"/>
        </w:numPr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  <w:lang w:bidi="hi-IN"/>
        </w:rPr>
      </w:pPr>
      <w:r w:rsidRPr="00DF7955">
        <w:rPr>
          <w:rFonts w:ascii="Times New Roman" w:hAnsi="Times New Roman"/>
          <w:sz w:val="24"/>
          <w:szCs w:val="24"/>
        </w:rPr>
        <w:t xml:space="preserve">            - Proiectul de hotărâre nr. 196/06.06.2024 privind </w:t>
      </w:r>
      <w:bookmarkStart w:id="0" w:name="_Hlk159936373"/>
      <w:r w:rsidRPr="00DF7955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bookmarkEnd w:id="0"/>
      <w:r w:rsidRPr="00DF7955">
        <w:rPr>
          <w:rFonts w:ascii="Times New Roman" w:eastAsia="Times New Roman" w:hAnsi="Times New Roman"/>
          <w:sz w:val="24"/>
          <w:szCs w:val="24"/>
          <w:lang w:eastAsia="ro-RO"/>
        </w:rPr>
        <w:t xml:space="preserve">abrobarea documentației cadastrale de primă înscriere în cartea funciară a dreptului de proprietate în favoarea Comunei Săsciori – domeniul PRIVAT, asupra imobilului reprezentând teren intravilan având nr.top. 89/Săsciori al localității Săsciori - </w:t>
      </w:r>
      <w:r w:rsidRPr="00DF7955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>proiect din inițiativa primarului comunei Săsciori – dl. Morar Nicolae Florin;</w:t>
      </w:r>
    </w:p>
    <w:p w14:paraId="68CB7C35" w14:textId="1ADBDD08" w:rsidR="00DF7955" w:rsidRPr="00DF7955" w:rsidRDefault="00DF7955" w:rsidP="00B67257">
      <w:pPr>
        <w:pStyle w:val="Listparagraf"/>
        <w:widowControl w:val="0"/>
        <w:numPr>
          <w:ilvl w:val="0"/>
          <w:numId w:val="22"/>
        </w:numPr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  <w:lang w:bidi="hi-IN"/>
        </w:rPr>
      </w:pPr>
      <w:r w:rsidRPr="00DF7955">
        <w:rPr>
          <w:rFonts w:ascii="Times New Roman" w:hAnsi="Times New Roman"/>
          <w:sz w:val="24"/>
          <w:szCs w:val="24"/>
        </w:rPr>
        <w:t xml:space="preserve">           - Referatul de aprobare  nr. 197/06.06.2024 privind  </w:t>
      </w:r>
      <w:r w:rsidRPr="00DF7955">
        <w:rPr>
          <w:rFonts w:ascii="Times New Roman" w:eastAsia="Times New Roman" w:hAnsi="Times New Roman"/>
          <w:sz w:val="24"/>
          <w:szCs w:val="24"/>
          <w:lang w:eastAsia="ro-RO"/>
        </w:rPr>
        <w:t>abrobarea documentației cadastrale de primă înscriere în cartea funciară a dreptului de proprietate în favoarea Comunei Săsciori – domeniul PRIVAT, asupra imobilului reprezentând teren intravilan având nr.top. 89/Săsciori al localității Săsciori</w:t>
      </w:r>
      <w:r w:rsidRPr="00DF7955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 xml:space="preserve">, </w:t>
      </w:r>
      <w:r w:rsidRPr="00DF7955">
        <w:rPr>
          <w:rFonts w:ascii="Times New Roman" w:hAnsi="Times New Roman"/>
          <w:sz w:val="24"/>
          <w:szCs w:val="24"/>
        </w:rPr>
        <w:t>întocmit de domnul Morar Nicolae Florin, primarul comunei Săsciori;</w:t>
      </w:r>
    </w:p>
    <w:p w14:paraId="6168E494" w14:textId="4C78944D" w:rsidR="00DF7955" w:rsidRPr="00DF7955" w:rsidRDefault="00DF7955" w:rsidP="00B67257">
      <w:pPr>
        <w:spacing w:after="120"/>
        <w:ind w:left="170" w:right="113"/>
        <w:jc w:val="both"/>
      </w:pPr>
      <w:r w:rsidRPr="00DF7955">
        <w:t xml:space="preserve">   - Raportul de specialitate  nr. 198/06.06.2024 întocmit de Compartimentul de resort din cadrul Primăriei Comunei Săsciori – consilier II Bogdan Andrei Nicolae;</w:t>
      </w:r>
    </w:p>
    <w:p w14:paraId="2AABE179" w14:textId="77777777" w:rsidR="00AF716D" w:rsidRPr="00DF7955" w:rsidRDefault="00AF716D" w:rsidP="00B67257">
      <w:pPr>
        <w:pStyle w:val="Listparagraf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F7955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DF7955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DF7955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DF7955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341EFC0" w14:textId="53977669" w:rsidR="00AF716D" w:rsidRPr="00DF7955" w:rsidRDefault="00AF716D" w:rsidP="00B67257">
      <w:pPr>
        <w:pStyle w:val="Listparagraf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F7955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DF7955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DF7955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DF795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F7955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DF7955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DF7955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DF795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F7955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DF795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F7955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DF795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F7955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DF795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F7955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DF795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F7955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DF795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F7955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DF795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F7955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DF795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F7955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DF795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F7955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DF7955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5AEE9943" w:rsidR="0052389B" w:rsidRPr="00DF7955" w:rsidRDefault="00AF716D" w:rsidP="00B67257">
      <w:pPr>
        <w:pStyle w:val="Listparagraf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F7955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DF7955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DF7955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6D1B0D9D" w14:textId="198FA92E" w:rsidR="00B67257" w:rsidRDefault="00B67257" w:rsidP="00B67257">
      <w:pPr>
        <w:autoSpaceDE w:val="0"/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 xml:space="preserve">În temeiul </w:t>
      </w:r>
      <w:r w:rsidR="00DF7955" w:rsidRPr="00DF7955">
        <w:rPr>
          <w:b/>
          <w:bCs/>
        </w:rPr>
        <w:t xml:space="preserve"> prevederil</w:t>
      </w:r>
      <w:r>
        <w:rPr>
          <w:b/>
          <w:bCs/>
        </w:rPr>
        <w:t>or legale</w:t>
      </w:r>
      <w:r w:rsidR="00DF7955" w:rsidRPr="00DF7955">
        <w:rPr>
          <w:b/>
          <w:bCs/>
        </w:rPr>
        <w:t>:</w:t>
      </w:r>
    </w:p>
    <w:p w14:paraId="2445CF7D" w14:textId="77777777" w:rsidR="00B67257" w:rsidRDefault="00B67257" w:rsidP="00B67257">
      <w:pPr>
        <w:autoSpaceDE w:val="0"/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 xml:space="preserve">- </w:t>
      </w:r>
      <w:r w:rsidR="00DF7955" w:rsidRPr="00DF7955">
        <w:rPr>
          <w:bCs/>
          <w:iCs/>
          <w:kern w:val="3"/>
          <w:lang w:eastAsia="ro-RO" w:bidi="hi-IN"/>
        </w:rPr>
        <w:t>Legea cadastrului şi a publicităţii imobiliare nr. 7/1996, republicată , cu modificările și completările ulterioare;</w:t>
      </w:r>
    </w:p>
    <w:p w14:paraId="55E61662" w14:textId="77777777" w:rsidR="00B67257" w:rsidRDefault="00B67257" w:rsidP="00B67257">
      <w:pPr>
        <w:autoSpaceDE w:val="0"/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>-</w:t>
      </w:r>
      <w:r>
        <w:rPr>
          <w:bCs/>
          <w:iCs/>
          <w:kern w:val="3"/>
          <w:lang w:eastAsia="ro-RO" w:bidi="hi-IN"/>
        </w:rPr>
        <w:t xml:space="preserve"> </w:t>
      </w:r>
      <w:r w:rsidR="00DF7955" w:rsidRPr="00DF7955">
        <w:rPr>
          <w:bCs/>
          <w:iCs/>
          <w:kern w:val="3"/>
          <w:lang w:eastAsia="ro-RO" w:bidi="hi-IN"/>
        </w:rPr>
        <w:t>Ordinul nr. 600/2023 pentru aprobarea Regulamentului de recepţie şi înscriere în evidenţele de cadastru şi carte funciară, cu modificările și completările ulterioare;</w:t>
      </w:r>
    </w:p>
    <w:p w14:paraId="21C61127" w14:textId="77777777" w:rsidR="00B67257" w:rsidRDefault="00B67257" w:rsidP="00B67257">
      <w:pPr>
        <w:autoSpaceDE w:val="0"/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>-</w:t>
      </w:r>
      <w:r>
        <w:rPr>
          <w:bCs/>
          <w:iCs/>
          <w:kern w:val="3"/>
          <w:lang w:eastAsia="ro-RO" w:bidi="hi-IN"/>
        </w:rPr>
        <w:t xml:space="preserve"> </w:t>
      </w:r>
      <w:r w:rsidR="00DF7955" w:rsidRPr="00DF7955">
        <w:rPr>
          <w:bCs/>
          <w:iCs/>
          <w:kern w:val="3"/>
          <w:lang w:eastAsia="ro-RO" w:bidi="hi-IN"/>
        </w:rPr>
        <w:t>Inventarierea bunurilor imobile din domeniul public şi privat al unităţilor administrativ-teritoriale, conform  Ordonanței de urgență a Guvernului nr. 57/2019 privind Codul administrativ, cu modificările ulterioare:</w:t>
      </w:r>
    </w:p>
    <w:p w14:paraId="03AAB985" w14:textId="77777777" w:rsidR="00B67257" w:rsidRDefault="00B67257" w:rsidP="00B67257">
      <w:pPr>
        <w:autoSpaceDE w:val="0"/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>-</w:t>
      </w:r>
      <w:r>
        <w:rPr>
          <w:bCs/>
          <w:iCs/>
          <w:kern w:val="3"/>
          <w:lang w:eastAsia="ro-RO" w:bidi="hi-IN"/>
        </w:rPr>
        <w:t xml:space="preserve"> </w:t>
      </w:r>
      <w:r w:rsidR="00DF7955" w:rsidRPr="00DF7955">
        <w:rPr>
          <w:bCs/>
          <w:iCs/>
          <w:kern w:val="3"/>
          <w:lang w:eastAsia="ro-RO" w:bidi="hi-IN"/>
        </w:rPr>
        <w:t>Art.129,„ Atribuțiile consiliului local ”, alin(2), lit.c): „atribuţii privind administrarea domeniului public şi privat al comunei, oraşului sau municipiului;”</w:t>
      </w:r>
    </w:p>
    <w:p w14:paraId="0A880BE9" w14:textId="77777777" w:rsidR="00B67257" w:rsidRDefault="00B67257" w:rsidP="00B67257">
      <w:pPr>
        <w:autoSpaceDE w:val="0"/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>-</w:t>
      </w:r>
      <w:r>
        <w:rPr>
          <w:bCs/>
          <w:iCs/>
          <w:kern w:val="3"/>
          <w:lang w:eastAsia="ro-RO" w:bidi="hi-IN"/>
        </w:rPr>
        <w:t xml:space="preserve"> </w:t>
      </w:r>
      <w:r w:rsidR="00DF7955" w:rsidRPr="00DF7955">
        <w:rPr>
          <w:bCs/>
          <w:iCs/>
          <w:kern w:val="3"/>
          <w:lang w:eastAsia="ro-RO" w:bidi="hi-IN"/>
        </w:rPr>
        <w:t>Art. 139, „Adoptarea hotărârilor consiliului local ”, alin (3), lit. g)„</w:t>
      </w:r>
      <w:r w:rsidR="00DF7955" w:rsidRPr="00DF7955">
        <w:t xml:space="preserve"> </w:t>
      </w:r>
      <w:r w:rsidR="00DF7955" w:rsidRPr="00DF7955">
        <w:rPr>
          <w:bCs/>
          <w:iCs/>
          <w:kern w:val="3"/>
          <w:lang w:eastAsia="ro-RO" w:bidi="hi-IN"/>
        </w:rPr>
        <w:t>hotărârile privind administrarea patrimoniului”;</w:t>
      </w:r>
    </w:p>
    <w:p w14:paraId="1B9F8C7E" w14:textId="7509B3B8" w:rsidR="00DF7955" w:rsidRPr="00B67257" w:rsidRDefault="00B67257" w:rsidP="00B67257">
      <w:pPr>
        <w:autoSpaceDE w:val="0"/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lastRenderedPageBreak/>
        <w:t>-</w:t>
      </w:r>
      <w:r>
        <w:rPr>
          <w:bCs/>
          <w:iCs/>
          <w:kern w:val="3"/>
          <w:lang w:eastAsia="ro-RO" w:bidi="hi-IN"/>
        </w:rPr>
        <w:t xml:space="preserve"> </w:t>
      </w:r>
      <w:r w:rsidR="00DF7955" w:rsidRPr="00DF7955">
        <w:rPr>
          <w:bCs/>
          <w:iCs/>
          <w:kern w:val="3"/>
          <w:lang w:eastAsia="ro-RO" w:bidi="hi-IN"/>
        </w:rPr>
        <w:t>Art. 357, „Inventarierea bunurilor imobile din domeniul privat al unităților administrativ-teritoriale” alin(4): „se aprobă prin hotărâre a autorităţii deliberative a fiecărei unităţi administrativ-teritoriale.”</w:t>
      </w:r>
    </w:p>
    <w:p w14:paraId="7EB00156" w14:textId="77777777" w:rsidR="00DF7955" w:rsidRDefault="00DF7955" w:rsidP="00B67257">
      <w:pPr>
        <w:spacing w:after="120"/>
        <w:ind w:left="170" w:right="113"/>
        <w:jc w:val="both"/>
        <w:rPr>
          <w:rFonts w:eastAsia="SimSun"/>
          <w:kern w:val="3"/>
          <w:lang w:bidi="hi-IN"/>
        </w:rPr>
      </w:pPr>
      <w:r w:rsidRPr="00DF7955">
        <w:rPr>
          <w:rFonts w:eastAsia="SimSun"/>
          <w:kern w:val="3"/>
          <w:lang w:bidi="hi-IN"/>
        </w:rPr>
        <w:tab/>
      </w:r>
    </w:p>
    <w:p w14:paraId="702E494D" w14:textId="77777777" w:rsidR="00DF7955" w:rsidRDefault="00DF7955" w:rsidP="00B67257">
      <w:pPr>
        <w:spacing w:after="120"/>
        <w:ind w:left="170" w:right="113"/>
        <w:jc w:val="both"/>
        <w:rPr>
          <w:rFonts w:eastAsia="SimSun"/>
          <w:kern w:val="3"/>
          <w:lang w:bidi="hi-IN"/>
        </w:rPr>
      </w:pPr>
    </w:p>
    <w:p w14:paraId="2D5478F1" w14:textId="54B52AB5" w:rsidR="00DF7955" w:rsidRPr="00DF7955" w:rsidRDefault="00DF7955" w:rsidP="00B67257">
      <w:pPr>
        <w:spacing w:after="120"/>
        <w:ind w:left="170" w:right="113"/>
        <w:jc w:val="both"/>
      </w:pPr>
      <w:r>
        <w:rPr>
          <w:rFonts w:eastAsia="SimSun"/>
          <w:kern w:val="3"/>
          <w:lang w:bidi="hi-IN"/>
        </w:rPr>
        <w:t xml:space="preserve">              </w:t>
      </w:r>
      <w:r w:rsidRPr="00DF7955">
        <w:t>În temeiul art. 129 alin. (2) lit.c), 196 alin. (1) lit.a) din OUG nr.57/2019 - Codul administrativ:</w:t>
      </w:r>
    </w:p>
    <w:p w14:paraId="71F27932" w14:textId="77777777" w:rsidR="00DF7955" w:rsidRPr="00DF7955" w:rsidRDefault="00DF7955" w:rsidP="00B67257">
      <w:pPr>
        <w:spacing w:line="276" w:lineRule="auto"/>
        <w:ind w:left="170" w:right="113" w:firstLine="708"/>
        <w:jc w:val="center"/>
        <w:rPr>
          <w:b/>
        </w:rPr>
      </w:pPr>
    </w:p>
    <w:p w14:paraId="1CB088B9" w14:textId="5D85D2BD" w:rsidR="00DF7955" w:rsidRPr="00DF7955" w:rsidRDefault="00DF7955" w:rsidP="00B67257">
      <w:pPr>
        <w:spacing w:line="276" w:lineRule="auto"/>
        <w:ind w:left="170" w:right="113" w:firstLine="708"/>
        <w:jc w:val="center"/>
        <w:rPr>
          <w:b/>
        </w:rPr>
      </w:pPr>
      <w:r w:rsidRPr="00DF7955">
        <w:rPr>
          <w:b/>
        </w:rPr>
        <w:t>HOTĂRĂȘTE:</w:t>
      </w:r>
    </w:p>
    <w:p w14:paraId="3B79EC83" w14:textId="77777777" w:rsidR="00DF7955" w:rsidRPr="00DF7955" w:rsidRDefault="00DF7955" w:rsidP="00B67257">
      <w:pPr>
        <w:spacing w:line="276" w:lineRule="auto"/>
        <w:ind w:left="170" w:right="113" w:firstLine="708"/>
        <w:jc w:val="center"/>
        <w:rPr>
          <w:b/>
        </w:rPr>
      </w:pPr>
    </w:p>
    <w:p w14:paraId="4F73261F" w14:textId="7330D457" w:rsidR="00DF7955" w:rsidRPr="00DF7955" w:rsidRDefault="00DF7955" w:rsidP="00B67257">
      <w:pPr>
        <w:spacing w:after="120"/>
        <w:ind w:left="170" w:right="113" w:firstLine="708"/>
        <w:jc w:val="both"/>
        <w:rPr>
          <w:b/>
        </w:rPr>
      </w:pPr>
      <w:r w:rsidRPr="00DF7955">
        <w:rPr>
          <w:b/>
        </w:rPr>
        <w:t xml:space="preserve"> </w:t>
      </w:r>
      <w:r>
        <w:rPr>
          <w:b/>
        </w:rPr>
        <w:t xml:space="preserve"> </w:t>
      </w:r>
      <w:r w:rsidRPr="00DF7955">
        <w:rPr>
          <w:b/>
        </w:rPr>
        <w:t>Art.1.</w:t>
      </w:r>
      <w:r w:rsidRPr="00DF7955">
        <w:rPr>
          <w:bCs/>
        </w:rPr>
        <w:t xml:space="preserve"> Se aprobă </w:t>
      </w:r>
      <w:r>
        <w:rPr>
          <w:lang w:eastAsia="ro-RO"/>
        </w:rPr>
        <w:t>p</w:t>
      </w:r>
      <w:r w:rsidRPr="00DF7955">
        <w:rPr>
          <w:lang w:eastAsia="ro-RO"/>
        </w:rPr>
        <w:t>arcelarea imobilului cu numărul top.: 89/Săsciori, din Cartea Funciară veche nr. 55 a localității Săsciori,  reprezentând „ Curți Construcții”, intravilan ,în 2 loturi, astfel:</w:t>
      </w:r>
    </w:p>
    <w:p w14:paraId="0F8A4683" w14:textId="77777777" w:rsidR="00DF7955" w:rsidRPr="00DF7955" w:rsidRDefault="00DF7955" w:rsidP="00B67257">
      <w:pPr>
        <w:widowControl w:val="0"/>
        <w:autoSpaceDN w:val="0"/>
        <w:spacing w:after="120"/>
        <w:ind w:left="170" w:right="113" w:firstLine="425"/>
        <w:jc w:val="both"/>
        <w:rPr>
          <w:lang w:eastAsia="ro-RO"/>
        </w:rPr>
      </w:pPr>
      <w:r w:rsidRPr="00DF7955">
        <w:rPr>
          <w:b/>
          <w:i/>
          <w:lang w:eastAsia="ro-RO"/>
        </w:rPr>
        <w:tab/>
        <w:t xml:space="preserve">    Lotul nr. 1 – Nr.top. nou 89/1</w:t>
      </w:r>
      <w:r w:rsidRPr="00DF7955">
        <w:rPr>
          <w:lang w:eastAsia="ro-RO"/>
        </w:rPr>
        <w:t>, reprezentând „Curți Construcții”, intravilan, în suprafață de 48mp, lot ce se identifică cu terenul în cauză;</w:t>
      </w:r>
    </w:p>
    <w:p w14:paraId="46BFBB7F" w14:textId="11DECFFD" w:rsidR="00DF7955" w:rsidRPr="00DF7955" w:rsidRDefault="00DF7955" w:rsidP="00B67257">
      <w:pPr>
        <w:widowControl w:val="0"/>
        <w:autoSpaceDN w:val="0"/>
        <w:spacing w:after="120"/>
        <w:ind w:left="170" w:right="113" w:firstLine="426"/>
        <w:jc w:val="both"/>
        <w:rPr>
          <w:lang w:eastAsia="ro-RO"/>
        </w:rPr>
      </w:pPr>
      <w:r w:rsidRPr="00DF7955">
        <w:rPr>
          <w:b/>
          <w:i/>
          <w:lang w:eastAsia="ro-RO"/>
        </w:rPr>
        <w:tab/>
        <w:t xml:space="preserve">     Lotul nr.2 – Nr.Top. nou 89/</w:t>
      </w:r>
      <w:r w:rsidRPr="00DF7955">
        <w:rPr>
          <w:lang w:eastAsia="ro-RO"/>
        </w:rPr>
        <w:t>2, reprezentând „Curți Construcții”, intravila</w:t>
      </w:r>
      <w:r>
        <w:rPr>
          <w:lang w:eastAsia="ro-RO"/>
        </w:rPr>
        <w:t xml:space="preserve">, </w:t>
      </w:r>
      <w:r w:rsidRPr="00DF7955">
        <w:rPr>
          <w:lang w:eastAsia="ro-RO"/>
        </w:rPr>
        <w:t>în suprafață de 114</w:t>
      </w:r>
      <w:r>
        <w:rPr>
          <w:lang w:eastAsia="ro-RO"/>
        </w:rPr>
        <w:t xml:space="preserve"> </w:t>
      </w:r>
      <w:r w:rsidRPr="00DF7955">
        <w:rPr>
          <w:lang w:eastAsia="ro-RO"/>
        </w:rPr>
        <w:t>mp, acest lot propus să rămână pe vechii proprietari în cote avute inițial.</w:t>
      </w:r>
    </w:p>
    <w:p w14:paraId="4488E1E9" w14:textId="76094939" w:rsidR="00DF7955" w:rsidRPr="00DF7955" w:rsidRDefault="00DF7955" w:rsidP="00B67257">
      <w:pPr>
        <w:pStyle w:val="Listparagraf"/>
        <w:widowControl w:val="0"/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DF7955">
        <w:rPr>
          <w:rFonts w:ascii="Times New Roman" w:eastAsia="SimSun" w:hAnsi="Times New Roman"/>
          <w:bCs/>
          <w:sz w:val="24"/>
          <w:szCs w:val="24"/>
          <w:lang w:eastAsia="hi-IN" w:bidi="hi-IN"/>
        </w:rPr>
        <w:t xml:space="preserve">                 </w:t>
      </w:r>
      <w:r w:rsidRPr="00DF7955">
        <w:rPr>
          <w:rFonts w:ascii="Times New Roman" w:hAnsi="Times New Roman"/>
          <w:b/>
          <w:kern w:val="1"/>
          <w:sz w:val="24"/>
          <w:szCs w:val="24"/>
          <w:lang w:val="fr-FR" w:eastAsia="hi-IN"/>
        </w:rPr>
        <w:t>Art.2.</w:t>
      </w:r>
      <w:r w:rsidRPr="00DF7955">
        <w:rPr>
          <w:rFonts w:ascii="Times New Roman" w:hAnsi="Times New Roman"/>
          <w:bCs/>
          <w:kern w:val="1"/>
          <w:sz w:val="24"/>
          <w:szCs w:val="24"/>
          <w:lang w:val="fr-FR" w:eastAsia="hi-IN"/>
        </w:rPr>
        <w:t xml:space="preserve"> Se </w:t>
      </w:r>
      <w:r w:rsidRPr="00DF7955">
        <w:rPr>
          <w:rFonts w:ascii="Times New Roman" w:eastAsia="Times New Roman" w:hAnsi="Times New Roman"/>
          <w:sz w:val="24"/>
          <w:szCs w:val="24"/>
          <w:lang w:eastAsia="ro-RO"/>
        </w:rPr>
        <w:t>constată apartenența la inventarul bunurilor care aparțin domeniului privat al comunei Săsciori, a imobilului cu nr. Top. Nou 89/1 , în suprafață de 48mp, „Curți Construcții”, intravilan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.</w:t>
      </w:r>
    </w:p>
    <w:p w14:paraId="524F7B44" w14:textId="1CFB7346" w:rsidR="00DF7955" w:rsidRPr="00DF7955" w:rsidRDefault="00DF7955" w:rsidP="00B67257">
      <w:pPr>
        <w:pStyle w:val="Listparagraf"/>
        <w:widowControl w:val="0"/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</w:t>
      </w:r>
      <w:r w:rsidRPr="00DF7955">
        <w:rPr>
          <w:rFonts w:ascii="Times New Roman" w:hAnsi="Times New Roman"/>
          <w:b/>
          <w:sz w:val="24"/>
          <w:szCs w:val="24"/>
        </w:rPr>
        <w:t>Art.3.</w:t>
      </w:r>
      <w:r w:rsidRPr="00DF7955">
        <w:rPr>
          <w:rFonts w:ascii="Times New Roman" w:hAnsi="Times New Roman"/>
          <w:bCs/>
          <w:sz w:val="24"/>
          <w:szCs w:val="24"/>
        </w:rPr>
        <w:t xml:space="preserve"> Se aprobă 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î</w:t>
      </w:r>
      <w:r w:rsidRPr="00DF7955">
        <w:rPr>
          <w:rFonts w:ascii="Times New Roman" w:eastAsia="Times New Roman" w:hAnsi="Times New Roman"/>
          <w:sz w:val="24"/>
          <w:szCs w:val="24"/>
          <w:lang w:eastAsia="ro-RO"/>
        </w:rPr>
        <w:t>nscrierea dreptului de proprietate în favoarea Comunei Săsciori – Domeniul Privat, a imobilului descris la pct.nr.2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.</w:t>
      </w:r>
    </w:p>
    <w:p w14:paraId="4E38AE74" w14:textId="77777777" w:rsidR="00DF7955" w:rsidRPr="00DF7955" w:rsidRDefault="00DF7955" w:rsidP="00B67257">
      <w:pPr>
        <w:pStyle w:val="Listparagraf"/>
        <w:widowControl w:val="0"/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DF7955">
        <w:rPr>
          <w:rFonts w:ascii="Times New Roman" w:hAnsi="Times New Roman"/>
          <w:b/>
          <w:sz w:val="24"/>
          <w:szCs w:val="24"/>
        </w:rPr>
        <w:t xml:space="preserve">                  Art.4.</w:t>
      </w:r>
      <w:r w:rsidRPr="00DF7955">
        <w:rPr>
          <w:rFonts w:ascii="Times New Roman" w:eastAsia="Times New Roman" w:hAnsi="Times New Roman"/>
          <w:sz w:val="24"/>
          <w:szCs w:val="24"/>
          <w:lang w:eastAsia="ro-RO"/>
        </w:rPr>
        <w:t xml:space="preserve"> Se aprobă  documentația tehnică cadastrală de primă înscriere întocmită de  către S.C. DATA CAD SISTEM S.R.L. având autorizația   seria RO-B-J Nr.2167/2021,  emisă de A.N.C.P.I, reprezentată prin ing.Deloreanu Lucian Mihai, autorizat seria RO-AB-F, nr. 0175/2013 emisă de A.N.C.P.I.</w:t>
      </w:r>
    </w:p>
    <w:p w14:paraId="6F896E4E" w14:textId="0CC51D84" w:rsidR="00DF7955" w:rsidRPr="00DF7955" w:rsidRDefault="00DF7955" w:rsidP="00B67257">
      <w:pPr>
        <w:pStyle w:val="Listparagraf"/>
        <w:widowControl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F7955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DF7955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Art. 5.</w:t>
      </w:r>
      <w:r w:rsidRPr="00DF7955">
        <w:rPr>
          <w:rFonts w:ascii="Times New Roman" w:eastAsia="Times New Roman" w:hAnsi="Times New Roman"/>
          <w:sz w:val="24"/>
          <w:szCs w:val="24"/>
          <w:lang w:eastAsia="ro-RO"/>
        </w:rPr>
        <w:t xml:space="preserve"> Actualizarea/modificarea inventarului domeniului privat al Comunei Săsciori se va face în conformitate cu dispozițiile art. 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357</w:t>
      </w:r>
      <w:r w:rsidRPr="00DF7955">
        <w:rPr>
          <w:rFonts w:ascii="Times New Roman" w:eastAsia="Times New Roman" w:hAnsi="Times New Roman"/>
          <w:sz w:val="24"/>
          <w:szCs w:val="24"/>
          <w:lang w:eastAsia="ro-RO"/>
        </w:rPr>
        <w:t xml:space="preserve"> din O.UG. 57/2019 privind Codul Administrativ, cu modificările și completările ulterioare.</w:t>
      </w:r>
    </w:p>
    <w:p w14:paraId="0659A232" w14:textId="77777777" w:rsidR="00DF7955" w:rsidRPr="00DF7955" w:rsidRDefault="00DF7955" w:rsidP="00B67257">
      <w:pPr>
        <w:pStyle w:val="Listparagraf"/>
        <w:widowControl w:val="0"/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DF7955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                 </w:t>
      </w:r>
      <w:r w:rsidRPr="00DF7955">
        <w:rPr>
          <w:rFonts w:ascii="Times New Roman" w:eastAsia="SimSun" w:hAnsi="Times New Roman"/>
          <w:b/>
          <w:sz w:val="24"/>
          <w:szCs w:val="24"/>
        </w:rPr>
        <w:t xml:space="preserve">Art.6. </w:t>
      </w:r>
      <w:r w:rsidRPr="00DF7955">
        <w:rPr>
          <w:rFonts w:ascii="Times New Roman" w:eastAsia="SimSun" w:hAnsi="Times New Roman"/>
          <w:sz w:val="24"/>
          <w:szCs w:val="24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37B01562" w14:textId="77777777" w:rsidR="00DF7955" w:rsidRPr="00DF7955" w:rsidRDefault="00DF7955" w:rsidP="00B67257">
      <w:pPr>
        <w:spacing w:after="120"/>
        <w:ind w:left="170" w:right="113"/>
        <w:jc w:val="both"/>
        <w:rPr>
          <w:rFonts w:eastAsia="SimSun"/>
        </w:rPr>
      </w:pPr>
      <w:r w:rsidRPr="00DF7955">
        <w:rPr>
          <w:rFonts w:eastAsia="SimSun"/>
        </w:rPr>
        <w:t xml:space="preserve">                   </w:t>
      </w:r>
      <w:r w:rsidRPr="00DF7955">
        <w:rPr>
          <w:b/>
        </w:rPr>
        <w:t>Art.7.</w:t>
      </w:r>
      <w:r w:rsidRPr="00DF7955">
        <w:t xml:space="preserve"> Prezenta hotărâre se comunică : Institiţiei Prefectului – judeţul Alba, primarului comunei Sasciori, compartimentul de urbanism al Primăriei Săsciori, </w:t>
      </w:r>
      <w:r w:rsidRPr="00DF7955">
        <w:rPr>
          <w:rFonts w:eastAsia="SimSun"/>
          <w:kern w:val="1"/>
          <w:lang w:eastAsia="hi-IN" w:bidi="hi-IN"/>
        </w:rPr>
        <w:t>O.C.P.I. Alba,</w:t>
      </w:r>
      <w:r w:rsidRPr="00DF7955">
        <w:t xml:space="preserve"> </w:t>
      </w:r>
      <w:r w:rsidRPr="00DF7955">
        <w:rPr>
          <w:color w:val="000000"/>
          <w:lang w:val="en-US"/>
        </w:rPr>
        <w:t xml:space="preserve">1 exemplar la </w:t>
      </w:r>
      <w:proofErr w:type="spellStart"/>
      <w:r w:rsidRPr="00DF7955">
        <w:rPr>
          <w:color w:val="000000"/>
          <w:lang w:val="en-US"/>
        </w:rPr>
        <w:t>dosar</w:t>
      </w:r>
      <w:proofErr w:type="spellEnd"/>
      <w:r w:rsidRPr="00DF7955">
        <w:rPr>
          <w:color w:val="000000"/>
          <w:lang w:val="en-US"/>
        </w:rPr>
        <w:t xml:space="preserve"> </w:t>
      </w:r>
      <w:proofErr w:type="spellStart"/>
      <w:r w:rsidRPr="00DF7955">
        <w:rPr>
          <w:color w:val="000000"/>
          <w:lang w:val="en-US"/>
        </w:rPr>
        <w:t>și</w:t>
      </w:r>
      <w:proofErr w:type="spellEnd"/>
      <w:r w:rsidRPr="00DF7955">
        <w:rPr>
          <w:color w:val="000000"/>
          <w:lang w:val="en-US"/>
        </w:rPr>
        <w:t xml:space="preserve"> se </w:t>
      </w:r>
      <w:proofErr w:type="spellStart"/>
      <w:r w:rsidRPr="00DF7955">
        <w:rPr>
          <w:color w:val="000000"/>
          <w:lang w:val="en-US"/>
        </w:rPr>
        <w:t>afișază</w:t>
      </w:r>
      <w:proofErr w:type="spellEnd"/>
      <w:r w:rsidRPr="00DF7955">
        <w:rPr>
          <w:color w:val="000000"/>
          <w:lang w:val="en-US"/>
        </w:rPr>
        <w:t xml:space="preserve"> pe site-ul </w:t>
      </w:r>
      <w:r w:rsidRPr="00DF7955">
        <w:rPr>
          <w:color w:val="000000"/>
        </w:rPr>
        <w:t>și la avizierul Primăriei.</w:t>
      </w:r>
    </w:p>
    <w:p w14:paraId="7931136F" w14:textId="77777777" w:rsidR="00DF7955" w:rsidRPr="00DF7955" w:rsidRDefault="00DF7955" w:rsidP="00B67257">
      <w:pPr>
        <w:pStyle w:val="Listparagraf"/>
        <w:widowControl w:val="0"/>
        <w:spacing w:after="120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41823446" w:rsidR="00196E22" w:rsidRPr="00DF7955" w:rsidRDefault="002A541A" w:rsidP="00B67257">
      <w:pPr>
        <w:spacing w:after="120"/>
        <w:ind w:left="170" w:right="113" w:hanging="360"/>
        <w:jc w:val="both"/>
      </w:pPr>
      <w:r w:rsidRPr="00DF7955">
        <w:t xml:space="preserve">                                                  Săsciori, </w:t>
      </w:r>
      <w:r w:rsidR="00AF716D" w:rsidRPr="00DF7955">
        <w:t xml:space="preserve">7 iunie </w:t>
      </w:r>
      <w:r w:rsidRPr="00DF7955">
        <w:t xml:space="preserve"> 2024</w:t>
      </w:r>
    </w:p>
    <w:p w14:paraId="1E37DBC0" w14:textId="77777777" w:rsidR="0052389B" w:rsidRPr="00DF7955" w:rsidRDefault="0052389B" w:rsidP="00B67257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DF7955" w:rsidRDefault="00E70A1F" w:rsidP="00B67257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DF7955">
        <w:t xml:space="preserve">   </w:t>
      </w:r>
      <w:r w:rsidR="00483E9A" w:rsidRPr="00DF7955">
        <w:t xml:space="preserve">    </w:t>
      </w:r>
      <w:r w:rsidR="002812FF" w:rsidRPr="00DF7955">
        <w:t>Preşedinte</w:t>
      </w:r>
      <w:r w:rsidR="00F73690" w:rsidRPr="00DF7955">
        <w:t xml:space="preserve"> de şedință</w:t>
      </w:r>
      <w:r w:rsidR="00814F4D" w:rsidRPr="00DF7955">
        <w:t>,</w:t>
      </w:r>
      <w:r w:rsidR="00F73690" w:rsidRPr="00DF7955">
        <w:t xml:space="preserve">                    </w:t>
      </w:r>
      <w:r w:rsidR="002812FF" w:rsidRPr="00DF7955">
        <w:t xml:space="preserve">   </w:t>
      </w:r>
      <w:r w:rsidR="00F73690" w:rsidRPr="00DF7955">
        <w:t xml:space="preserve">      </w:t>
      </w:r>
      <w:r w:rsidR="002812FF" w:rsidRPr="00DF7955">
        <w:t xml:space="preserve"> </w:t>
      </w:r>
      <w:r w:rsidR="00814F4D" w:rsidRPr="00DF7955">
        <w:t xml:space="preserve">                </w:t>
      </w:r>
      <w:r w:rsidRPr="00DF7955">
        <w:t xml:space="preserve"> </w:t>
      </w:r>
      <w:r w:rsidR="002812FF" w:rsidRPr="00DF7955">
        <w:t>Contrasemnează pentru legalitate,</w:t>
      </w:r>
    </w:p>
    <w:p w14:paraId="731E2906" w14:textId="613AC52E" w:rsidR="002812FF" w:rsidRPr="00DF7955" w:rsidRDefault="00F368DF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F795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DF7955">
        <w:rPr>
          <w:rFonts w:ascii="Times New Roman" w:hAnsi="Times New Roman" w:cs="Times New Roman"/>
          <w:sz w:val="24"/>
          <w:szCs w:val="24"/>
        </w:rPr>
        <w:t xml:space="preserve">    </w:t>
      </w:r>
      <w:r w:rsidRPr="00DF795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DF795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F7955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22F737C5" w:rsidR="00984F55" w:rsidRPr="00DF7955" w:rsidRDefault="00F368DF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F7955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 w:rsidRPr="00DF7955">
        <w:rPr>
          <w:rFonts w:ascii="Times New Roman" w:hAnsi="Times New Roman" w:cs="Times New Roman"/>
          <w:sz w:val="24"/>
          <w:szCs w:val="24"/>
        </w:rPr>
        <w:t xml:space="preserve">     </w:t>
      </w:r>
      <w:r w:rsidR="00336B5C" w:rsidRPr="00DF7955">
        <w:rPr>
          <w:rFonts w:ascii="Times New Roman" w:hAnsi="Times New Roman" w:cs="Times New Roman"/>
          <w:sz w:val="24"/>
          <w:szCs w:val="24"/>
        </w:rPr>
        <w:t xml:space="preserve">  </w:t>
      </w:r>
      <w:r w:rsidR="00AF716D" w:rsidRPr="00DF7955">
        <w:rPr>
          <w:rFonts w:ascii="Times New Roman" w:hAnsi="Times New Roman" w:cs="Times New Roman"/>
          <w:sz w:val="24"/>
          <w:szCs w:val="24"/>
        </w:rPr>
        <w:t>Petrișor Vasile</w:t>
      </w:r>
      <w:r w:rsidR="00557D56" w:rsidRPr="00DF79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 w:rsidRPr="00DF7955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DF7955">
        <w:rPr>
          <w:rFonts w:ascii="Times New Roman" w:hAnsi="Times New Roman" w:cs="Times New Roman"/>
          <w:sz w:val="24"/>
          <w:szCs w:val="24"/>
        </w:rPr>
        <w:t xml:space="preserve"> </w:t>
      </w:r>
      <w:r w:rsidRPr="00DF795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DF7955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DF7955" w:rsidRDefault="00482C54" w:rsidP="00B67257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D04527B" w14:textId="77777777" w:rsidR="00DF7955" w:rsidRPr="009A4295" w:rsidRDefault="00DF7955" w:rsidP="00B67257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p w14:paraId="09662035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Pr="00DF7955" w:rsidRDefault="00482C54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Pr="00DF7955" w:rsidRDefault="0086372F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DF795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49AC101F" w14:textId="77777777" w:rsidR="0001405D" w:rsidRPr="00DF7955" w:rsidRDefault="0001405D" w:rsidP="00B6725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DF7955" w:rsidSect="00DF7955">
      <w:head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98BC2" w14:textId="77777777" w:rsidR="006F6CD1" w:rsidRDefault="006F6CD1" w:rsidP="007F56BF">
      <w:r>
        <w:separator/>
      </w:r>
    </w:p>
  </w:endnote>
  <w:endnote w:type="continuationSeparator" w:id="0">
    <w:p w14:paraId="4AA3DD5A" w14:textId="77777777" w:rsidR="006F6CD1" w:rsidRDefault="006F6CD1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19FAF" w14:textId="77777777" w:rsidR="006F6CD1" w:rsidRDefault="006F6CD1" w:rsidP="007F56BF">
      <w:r>
        <w:separator/>
      </w:r>
    </w:p>
  </w:footnote>
  <w:footnote w:type="continuationSeparator" w:id="0">
    <w:p w14:paraId="06F23114" w14:textId="77777777" w:rsidR="006F6CD1" w:rsidRDefault="006F6CD1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Antet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48857334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Antet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Antet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Antet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FC1743"/>
    <w:multiLevelType w:val="hybridMultilevel"/>
    <w:tmpl w:val="029A46EC"/>
    <w:lvl w:ilvl="0" w:tplc="39E8F126">
      <w:start w:val="1"/>
      <w:numFmt w:val="lowerLetter"/>
      <w:lvlText w:val="%1)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>
    <w:abstractNumId w:val="10"/>
  </w:num>
  <w:num w:numId="8">
    <w:abstractNumId w:val="19"/>
  </w:num>
  <w:num w:numId="9">
    <w:abstractNumId w:val="8"/>
  </w:num>
  <w:num w:numId="10">
    <w:abstractNumId w:val="16"/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1"/>
  </w:num>
  <w:num w:numId="14">
    <w:abstractNumId w:val="15"/>
  </w:num>
  <w:num w:numId="15">
    <w:abstractNumId w:val="4"/>
  </w:num>
  <w:num w:numId="16">
    <w:abstractNumId w:val="13"/>
  </w:num>
  <w:num w:numId="17">
    <w:abstractNumId w:val="5"/>
  </w:num>
  <w:num w:numId="18">
    <w:abstractNumId w:val="9"/>
  </w:num>
  <w:num w:numId="19">
    <w:abstractNumId w:val="12"/>
  </w:num>
  <w:num w:numId="20">
    <w:abstractNumId w:val="6"/>
  </w:num>
  <w:num w:numId="21">
    <w:abstractNumId w:val="18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1B2D"/>
    <w:rsid w:val="00024B83"/>
    <w:rsid w:val="000578D8"/>
    <w:rsid w:val="000773C8"/>
    <w:rsid w:val="000879D4"/>
    <w:rsid w:val="00092E73"/>
    <w:rsid w:val="000952FC"/>
    <w:rsid w:val="00097980"/>
    <w:rsid w:val="00097987"/>
    <w:rsid w:val="000A1140"/>
    <w:rsid w:val="000D3E4D"/>
    <w:rsid w:val="000D7854"/>
    <w:rsid w:val="000E5305"/>
    <w:rsid w:val="000E5B07"/>
    <w:rsid w:val="00100DA5"/>
    <w:rsid w:val="00121E06"/>
    <w:rsid w:val="00134CBB"/>
    <w:rsid w:val="00137B9D"/>
    <w:rsid w:val="001416AA"/>
    <w:rsid w:val="00147B35"/>
    <w:rsid w:val="001638AA"/>
    <w:rsid w:val="00170852"/>
    <w:rsid w:val="00172275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D1779"/>
    <w:rsid w:val="002E3FAD"/>
    <w:rsid w:val="003036B4"/>
    <w:rsid w:val="00306965"/>
    <w:rsid w:val="00336B5C"/>
    <w:rsid w:val="003525B5"/>
    <w:rsid w:val="00357E77"/>
    <w:rsid w:val="00367C61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96CF0"/>
    <w:rsid w:val="006A7D85"/>
    <w:rsid w:val="006B58BF"/>
    <w:rsid w:val="006D45CD"/>
    <w:rsid w:val="006E7D2C"/>
    <w:rsid w:val="006F6CD1"/>
    <w:rsid w:val="006F78F0"/>
    <w:rsid w:val="007019F7"/>
    <w:rsid w:val="007151B7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7203B"/>
    <w:rsid w:val="00883637"/>
    <w:rsid w:val="0089694A"/>
    <w:rsid w:val="008B053E"/>
    <w:rsid w:val="008C4634"/>
    <w:rsid w:val="008C65E5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823A9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67257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A42"/>
    <w:rsid w:val="00DC2BE8"/>
    <w:rsid w:val="00DE075A"/>
    <w:rsid w:val="00DE4D5F"/>
    <w:rsid w:val="00DE6E74"/>
    <w:rsid w:val="00DF446B"/>
    <w:rsid w:val="00DF58BF"/>
    <w:rsid w:val="00DF7955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Titlu1">
    <w:name w:val="heading 1"/>
    <w:basedOn w:val="Normal"/>
    <w:next w:val="Normal"/>
    <w:link w:val="Titlu1Caracter"/>
    <w:qFormat/>
    <w:rsid w:val="00640A2D"/>
    <w:pPr>
      <w:keepNext/>
      <w:jc w:val="both"/>
      <w:outlineLvl w:val="0"/>
    </w:pPr>
    <w:rPr>
      <w:sz w:val="28"/>
    </w:rPr>
  </w:style>
  <w:style w:type="paragraph" w:styleId="Titlu2">
    <w:name w:val="heading 2"/>
    <w:basedOn w:val="Normal"/>
    <w:next w:val="Normal"/>
    <w:link w:val="Titlu2Caracte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Titlu3">
    <w:name w:val="heading 3"/>
    <w:basedOn w:val="Normal"/>
    <w:next w:val="Normal"/>
    <w:link w:val="Titlu3Caracte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640A2D"/>
    <w:rPr>
      <w:sz w:val="28"/>
      <w:szCs w:val="24"/>
      <w:lang w:eastAsia="zh-CN"/>
    </w:rPr>
  </w:style>
  <w:style w:type="character" w:customStyle="1" w:styleId="Titlu2Caracter">
    <w:name w:val="Titlu 2 Caracter"/>
    <w:basedOn w:val="Fontdeparagrafimplicit"/>
    <w:link w:val="Titlu2"/>
    <w:rsid w:val="00640A2D"/>
    <w:rPr>
      <w:b/>
      <w:bCs/>
      <w:sz w:val="24"/>
      <w:szCs w:val="24"/>
      <w:lang w:eastAsia="zh-CN"/>
    </w:rPr>
  </w:style>
  <w:style w:type="character" w:customStyle="1" w:styleId="Titlu3Caracter">
    <w:name w:val="Titlu 3 Caracter"/>
    <w:basedOn w:val="Fontdeparagrafimplicit"/>
    <w:link w:val="Titlu3"/>
    <w:rsid w:val="00640A2D"/>
    <w:rPr>
      <w:b/>
      <w:bCs/>
      <w:sz w:val="24"/>
      <w:szCs w:val="24"/>
      <w:lang w:eastAsia="zh-CN"/>
    </w:rPr>
  </w:style>
  <w:style w:type="paragraph" w:styleId="Legend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f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fCaracte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ntet">
    <w:name w:val="header"/>
    <w:basedOn w:val="Normal"/>
    <w:link w:val="AntetCaracte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F56BF"/>
    <w:rPr>
      <w:sz w:val="24"/>
      <w:szCs w:val="24"/>
      <w:lang w:eastAsia="zh-CN"/>
    </w:rPr>
  </w:style>
  <w:style w:type="paragraph" w:styleId="Subsol">
    <w:name w:val="footer"/>
    <w:basedOn w:val="Normal"/>
    <w:link w:val="SubsolCaracte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Fontdeparagrafimplici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Corptext">
    <w:name w:val="Body Text"/>
    <w:basedOn w:val="Normal"/>
    <w:link w:val="CorptextCaracte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CorptextCaracter">
    <w:name w:val="Corp text Caracter"/>
    <w:basedOn w:val="Fontdeparagrafimplicit"/>
    <w:link w:val="Corp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MeniuneNerezolvat">
    <w:name w:val="Unresolved Mention"/>
    <w:basedOn w:val="Fontdeparagrafimplici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Accentuat">
    <w:name w:val="Emphasis"/>
    <w:basedOn w:val="Fontdeparagrafimplicit"/>
    <w:qFormat/>
    <w:rsid w:val="005F1609"/>
    <w:rPr>
      <w:i/>
      <w:iCs/>
    </w:rPr>
  </w:style>
  <w:style w:type="character" w:customStyle="1" w:styleId="ListparagrafCaracter">
    <w:name w:val="Listă paragraf Caracter"/>
    <w:aliases w:val="body 2 Caracter,List Paragraph1 Caracter,Citation List Caracter,본문(내용) Caracter,List Paragraph (numbered (a)) Caracter,Forth level Caracter,Normal bullet 2 Caracter,Lettre d'introduction Caracter,Header bold Caracter"/>
    <w:link w:val="Listparagraf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Corptext2">
    <w:name w:val="Body Text 2"/>
    <w:basedOn w:val="Normal"/>
    <w:link w:val="Corptext2Caracter"/>
    <w:uiPriority w:val="99"/>
    <w:semiHidden/>
    <w:unhideWhenUsed/>
    <w:rsid w:val="005537CC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853</Words>
  <Characters>4949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Stanciu Oana-Alexandra</cp:lastModifiedBy>
  <cp:revision>6</cp:revision>
  <cp:lastPrinted>2024-07-01T08:04:00Z</cp:lastPrinted>
  <dcterms:created xsi:type="dcterms:W3CDTF">2024-06-13T09:11:00Z</dcterms:created>
  <dcterms:modified xsi:type="dcterms:W3CDTF">2024-11-04T11:38:00Z</dcterms:modified>
</cp:coreProperties>
</file>