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C20597" w:rsidRDefault="00196E22" w:rsidP="000E36B5">
      <w:pPr>
        <w:ind w:left="170" w:right="113"/>
        <w:jc w:val="both"/>
      </w:pPr>
    </w:p>
    <w:p w14:paraId="108D1268" w14:textId="6A108D38" w:rsidR="00DB4460" w:rsidRPr="00C20597" w:rsidRDefault="00DB4460" w:rsidP="000E36B5">
      <w:pPr>
        <w:ind w:left="170" w:right="113"/>
        <w:jc w:val="both"/>
        <w:rPr>
          <w:b/>
        </w:rPr>
      </w:pPr>
      <w:r w:rsidRPr="00C20597">
        <w:t xml:space="preserve">                                             </w:t>
      </w:r>
      <w:r w:rsidR="007F56BF" w:rsidRPr="00C20597">
        <w:rPr>
          <w:b/>
        </w:rPr>
        <w:t>HOTĂRÂREA</w:t>
      </w:r>
      <w:r w:rsidR="00557DE1" w:rsidRPr="00C20597">
        <w:rPr>
          <w:b/>
        </w:rPr>
        <w:t xml:space="preserve"> </w:t>
      </w:r>
      <w:r w:rsidR="0075154B" w:rsidRPr="00C20597">
        <w:rPr>
          <w:b/>
        </w:rPr>
        <w:t>nr.</w:t>
      </w:r>
      <w:r w:rsidR="00795941" w:rsidRPr="00C20597">
        <w:rPr>
          <w:b/>
        </w:rPr>
        <w:t xml:space="preserve"> </w:t>
      </w:r>
      <w:r w:rsidR="00C969F4">
        <w:rPr>
          <w:b/>
        </w:rPr>
        <w:t>6</w:t>
      </w:r>
      <w:r w:rsidR="00081A72">
        <w:rPr>
          <w:b/>
        </w:rPr>
        <w:t>5</w:t>
      </w:r>
      <w:r w:rsidR="00795941" w:rsidRPr="00C20597">
        <w:rPr>
          <w:b/>
        </w:rPr>
        <w:t>/202</w:t>
      </w:r>
      <w:r w:rsidR="00967B1B" w:rsidRPr="00C20597">
        <w:rPr>
          <w:b/>
        </w:rPr>
        <w:t>4</w:t>
      </w:r>
    </w:p>
    <w:p w14:paraId="647BC3AF" w14:textId="77777777" w:rsidR="00081A72" w:rsidRPr="001A0C71" w:rsidRDefault="00AB2D4F" w:rsidP="000E36B5">
      <w:pPr>
        <w:pStyle w:val="Standard"/>
        <w:ind w:left="170" w:right="113"/>
        <w:jc w:val="center"/>
        <w:rPr>
          <w:rFonts w:eastAsia="Times New Roman"/>
          <w:lang w:eastAsia="ro-RO"/>
        </w:rPr>
      </w:pPr>
      <w:r w:rsidRPr="000E5305">
        <w:rPr>
          <w:lang w:eastAsia="ro-RO"/>
        </w:rPr>
        <w:t xml:space="preserve">privind </w:t>
      </w:r>
      <w:r w:rsidR="00081A72" w:rsidRPr="001A0C71">
        <w:rPr>
          <w:rFonts w:eastAsia="Times New Roman"/>
          <w:lang w:val="hu-HU" w:eastAsia="ro-RO"/>
        </w:rPr>
        <w:t>aprobarea documentației pentru apartamentare a blocului situat la adresa Com. Sasciori, loc. Sebesel, nr.  282, jud. Alba , î</w:t>
      </w:r>
      <w:r w:rsidR="00081A72" w:rsidRPr="001A0C71">
        <w:rPr>
          <w:rFonts w:eastAsia="Times New Roman"/>
          <w:lang w:eastAsia="ro-RO"/>
        </w:rPr>
        <w:t xml:space="preserve">n 19 </w:t>
      </w:r>
      <w:proofErr w:type="spellStart"/>
      <w:r w:rsidR="00081A72" w:rsidRPr="001A0C71">
        <w:rPr>
          <w:rFonts w:eastAsia="Times New Roman"/>
          <w:lang w:eastAsia="ro-RO"/>
        </w:rPr>
        <w:t>apartamente</w:t>
      </w:r>
      <w:proofErr w:type="spellEnd"/>
      <w:r w:rsidR="00081A72" w:rsidRPr="001A0C71">
        <w:rPr>
          <w:rFonts w:eastAsia="Times New Roman"/>
          <w:lang w:val="hu-HU" w:eastAsia="ro-RO"/>
        </w:rPr>
        <w:t xml:space="preserve">  și întabularea dreptului de proprietate în favoarea  COMUNEI SĂSCIORI – domeniul privat</w:t>
      </w:r>
    </w:p>
    <w:p w14:paraId="4A3B2AE0" w14:textId="7B0F0157" w:rsidR="00241B2C" w:rsidRPr="000E5305" w:rsidRDefault="00241B2C" w:rsidP="000E36B5">
      <w:pPr>
        <w:autoSpaceDE w:val="0"/>
        <w:spacing w:line="276" w:lineRule="auto"/>
        <w:ind w:left="170" w:right="113" w:firstLine="568"/>
        <w:jc w:val="center"/>
        <w:rPr>
          <w:lang w:eastAsia="ro-RO"/>
        </w:rPr>
      </w:pPr>
    </w:p>
    <w:p w14:paraId="4C36816F" w14:textId="32C503BD" w:rsidR="00482C54" w:rsidRDefault="00482C54" w:rsidP="000E36B5">
      <w:pPr>
        <w:ind w:left="170" w:right="113"/>
        <w:jc w:val="both"/>
      </w:pPr>
      <w:r>
        <w:t xml:space="preserve">          </w:t>
      </w:r>
      <w:r w:rsidRPr="009A2C75">
        <w:t>Consiliul</w:t>
      </w:r>
      <w:r w:rsidRPr="009A2C75">
        <w:rPr>
          <w:spacing w:val="-1"/>
        </w:rPr>
        <w:t xml:space="preserve"> </w:t>
      </w:r>
      <w:r w:rsidRPr="009A2C75">
        <w:t>Local</w:t>
      </w:r>
      <w:r w:rsidRPr="009A2C75">
        <w:rPr>
          <w:spacing w:val="-4"/>
        </w:rPr>
        <w:t xml:space="preserve"> </w:t>
      </w:r>
      <w:r w:rsidRPr="009A2C75">
        <w:t>al</w:t>
      </w:r>
      <w:r w:rsidRPr="009A2C75">
        <w:rPr>
          <w:spacing w:val="-4"/>
        </w:rPr>
        <w:t xml:space="preserve"> </w:t>
      </w:r>
      <w:r w:rsidRPr="009A2C75">
        <w:t>comunei</w:t>
      </w:r>
      <w:r w:rsidRPr="009A2C75">
        <w:rPr>
          <w:spacing w:val="-4"/>
        </w:rPr>
        <w:t xml:space="preserve"> </w:t>
      </w:r>
      <w:r w:rsidRPr="009A2C75">
        <w:t>Săsciori,</w:t>
      </w:r>
      <w:r w:rsidRPr="009A2C75">
        <w:rPr>
          <w:spacing w:val="-5"/>
        </w:rPr>
        <w:t xml:space="preserve"> </w:t>
      </w:r>
      <w:r w:rsidRPr="009A2C75">
        <w:t>județul Alba</w:t>
      </w:r>
      <w:r w:rsidRPr="009A2C75">
        <w:rPr>
          <w:spacing w:val="-4"/>
        </w:rPr>
        <w:t xml:space="preserve"> </w:t>
      </w:r>
      <w:r w:rsidRPr="009A2C75">
        <w:t>întrunit</w:t>
      </w:r>
      <w:r w:rsidRPr="009A2C75">
        <w:rPr>
          <w:spacing w:val="-1"/>
        </w:rPr>
        <w:t xml:space="preserve"> </w:t>
      </w:r>
      <w:r w:rsidRPr="009A2C75">
        <w:t>în</w:t>
      </w:r>
      <w:r w:rsidRPr="009A2C75">
        <w:rPr>
          <w:spacing w:val="-2"/>
        </w:rPr>
        <w:t xml:space="preserve"> </w:t>
      </w:r>
      <w:r w:rsidRPr="009A2C75">
        <w:t>ședința</w:t>
      </w:r>
      <w:r w:rsidRPr="009A2C75">
        <w:rPr>
          <w:spacing w:val="-2"/>
        </w:rPr>
        <w:t xml:space="preserve"> </w:t>
      </w:r>
      <w:r w:rsidR="0052389B">
        <w:t xml:space="preserve">publică </w:t>
      </w:r>
      <w:r w:rsidRPr="009A2C75">
        <w:t>ordinară</w:t>
      </w:r>
      <w:r w:rsidRPr="009A2C75">
        <w:rPr>
          <w:spacing w:val="-2"/>
        </w:rPr>
        <w:t xml:space="preserve"> </w:t>
      </w:r>
      <w:r w:rsidRPr="009A2C75">
        <w:t>din</w:t>
      </w:r>
      <w:r w:rsidRPr="009A2C75">
        <w:rPr>
          <w:spacing w:val="-2"/>
        </w:rPr>
        <w:t xml:space="preserve"> </w:t>
      </w:r>
      <w:r w:rsidRPr="009A2C75">
        <w:t>data</w:t>
      </w:r>
      <w:r w:rsidRPr="009A2C75">
        <w:rPr>
          <w:spacing w:val="-1"/>
        </w:rPr>
        <w:t xml:space="preserve"> </w:t>
      </w:r>
      <w:r w:rsidRPr="009A2C75">
        <w:t>de</w:t>
      </w:r>
      <w:r w:rsidRPr="009A2C75">
        <w:rPr>
          <w:spacing w:val="-2"/>
        </w:rPr>
        <w:t xml:space="preserve"> </w:t>
      </w:r>
      <w:r w:rsidR="008C4634">
        <w:t>30</w:t>
      </w:r>
      <w:r w:rsidRPr="009A2C75">
        <w:t>.0</w:t>
      </w:r>
      <w:r w:rsidR="008C4634">
        <w:t>5</w:t>
      </w:r>
      <w:r w:rsidRPr="009A2C75">
        <w:t>.2024</w:t>
      </w:r>
      <w:r>
        <w:t>;</w:t>
      </w:r>
    </w:p>
    <w:p w14:paraId="10619CFF" w14:textId="77777777" w:rsidR="00482C54" w:rsidRPr="009A2C75" w:rsidRDefault="00482C54" w:rsidP="000E36B5">
      <w:pPr>
        <w:ind w:left="170" w:right="113"/>
        <w:jc w:val="both"/>
      </w:pPr>
    </w:p>
    <w:p w14:paraId="197ECBDA" w14:textId="77777777" w:rsidR="00081A72" w:rsidRPr="001A0C71" w:rsidRDefault="00081A72" w:rsidP="000E36B5">
      <w:pPr>
        <w:ind w:left="170" w:right="113" w:firstLine="708"/>
        <w:jc w:val="both"/>
        <w:rPr>
          <w:b/>
          <w:bCs/>
        </w:rPr>
      </w:pPr>
      <w:r w:rsidRPr="001A0C71">
        <w:rPr>
          <w:b/>
          <w:bCs/>
        </w:rPr>
        <w:t>Luând în dezbatere:</w:t>
      </w:r>
    </w:p>
    <w:p w14:paraId="305F26B4" w14:textId="4D1F3DAC" w:rsidR="00081A72" w:rsidRPr="000E36B5" w:rsidRDefault="000E36B5" w:rsidP="000E36B5">
      <w:pPr>
        <w:pStyle w:val="Standard"/>
        <w:numPr>
          <w:ilvl w:val="0"/>
          <w:numId w:val="25"/>
        </w:numPr>
        <w:spacing w:after="120"/>
        <w:ind w:left="170" w:right="113" w:hanging="357"/>
        <w:rPr>
          <w:rFonts w:eastAsia="Times New Roman"/>
          <w:sz w:val="24"/>
          <w:szCs w:val="24"/>
          <w:lang w:eastAsia="ro-RO"/>
        </w:rPr>
      </w:pPr>
      <w:proofErr w:type="spellStart"/>
      <w:r>
        <w:rPr>
          <w:sz w:val="24"/>
          <w:szCs w:val="24"/>
        </w:rPr>
        <w:t>P</w:t>
      </w:r>
      <w:r w:rsidR="00081A72" w:rsidRPr="000E36B5">
        <w:rPr>
          <w:sz w:val="24"/>
          <w:szCs w:val="24"/>
        </w:rPr>
        <w:t>roiectul</w:t>
      </w:r>
      <w:proofErr w:type="spellEnd"/>
      <w:r w:rsidR="00081A72" w:rsidRPr="000E36B5">
        <w:rPr>
          <w:sz w:val="24"/>
          <w:szCs w:val="24"/>
        </w:rPr>
        <w:t xml:space="preserve"> de </w:t>
      </w:r>
      <w:proofErr w:type="spellStart"/>
      <w:r w:rsidR="00081A72" w:rsidRPr="000E36B5">
        <w:rPr>
          <w:sz w:val="24"/>
          <w:szCs w:val="24"/>
        </w:rPr>
        <w:t>hotărâre</w:t>
      </w:r>
      <w:proofErr w:type="spellEnd"/>
      <w:r w:rsidR="00081A72" w:rsidRPr="000E36B5">
        <w:rPr>
          <w:sz w:val="24"/>
          <w:szCs w:val="24"/>
        </w:rPr>
        <w:t xml:space="preserve"> nr. 184/24.05.2024 </w:t>
      </w:r>
      <w:proofErr w:type="spellStart"/>
      <w:r w:rsidR="00081A72" w:rsidRPr="000E36B5">
        <w:rPr>
          <w:sz w:val="24"/>
          <w:szCs w:val="24"/>
        </w:rPr>
        <w:t>privind</w:t>
      </w:r>
      <w:proofErr w:type="spellEnd"/>
      <w:r w:rsidR="00081A72" w:rsidRPr="000E36B5">
        <w:rPr>
          <w:sz w:val="24"/>
          <w:szCs w:val="24"/>
        </w:rPr>
        <w:t xml:space="preserve"> </w:t>
      </w:r>
      <w:r w:rsidR="00081A72" w:rsidRPr="000E36B5">
        <w:rPr>
          <w:rFonts w:eastAsia="Times New Roman"/>
          <w:sz w:val="24"/>
          <w:szCs w:val="24"/>
          <w:lang w:val="hu-HU" w:eastAsia="ro-RO"/>
        </w:rPr>
        <w:t>aprobarea documentației pentru apartamentare a blocului situat la adresa Com. Sasciori, loc. Sebesel, nr.  282, jud. Alba , î</w:t>
      </w:r>
      <w:r w:rsidR="00081A72" w:rsidRPr="000E36B5">
        <w:rPr>
          <w:rFonts w:eastAsia="Times New Roman"/>
          <w:sz w:val="24"/>
          <w:szCs w:val="24"/>
          <w:lang w:eastAsia="ro-RO"/>
        </w:rPr>
        <w:t xml:space="preserve">n 19 </w:t>
      </w:r>
      <w:proofErr w:type="spellStart"/>
      <w:r w:rsidR="00081A72" w:rsidRPr="000E36B5">
        <w:rPr>
          <w:rFonts w:eastAsia="Times New Roman"/>
          <w:sz w:val="24"/>
          <w:szCs w:val="24"/>
          <w:lang w:eastAsia="ro-RO"/>
        </w:rPr>
        <w:t>apartamente</w:t>
      </w:r>
      <w:proofErr w:type="spellEnd"/>
      <w:r w:rsidR="00081A72" w:rsidRPr="000E36B5">
        <w:rPr>
          <w:rFonts w:eastAsia="Times New Roman"/>
          <w:sz w:val="24"/>
          <w:szCs w:val="24"/>
          <w:lang w:val="hu-HU" w:eastAsia="ro-RO"/>
        </w:rPr>
        <w:t xml:space="preserve">  și întabularea dreptului de proprietate în favoarea  COMUNEI SĂSCIORI – domeniul privat  </w:t>
      </w:r>
      <w:r w:rsidR="00081A72" w:rsidRPr="000E36B5">
        <w:rPr>
          <w:rFonts w:eastAsia="Times New Roman"/>
          <w:i/>
          <w:iCs/>
          <w:sz w:val="24"/>
          <w:szCs w:val="24"/>
          <w:lang w:eastAsia="ro-RO"/>
        </w:rPr>
        <w:t xml:space="preserve">- </w:t>
      </w:r>
      <w:proofErr w:type="spellStart"/>
      <w:r w:rsidR="00081A72" w:rsidRPr="000E36B5">
        <w:rPr>
          <w:rFonts w:eastAsia="Times New Roman"/>
          <w:kern w:val="1"/>
          <w:sz w:val="24"/>
          <w:szCs w:val="24"/>
          <w:lang w:eastAsia="hi-IN"/>
        </w:rPr>
        <w:t>proiect</w:t>
      </w:r>
      <w:proofErr w:type="spellEnd"/>
      <w:r w:rsidR="00081A72" w:rsidRPr="000E36B5">
        <w:rPr>
          <w:rFonts w:eastAsia="Times New Roman"/>
          <w:kern w:val="1"/>
          <w:sz w:val="24"/>
          <w:szCs w:val="24"/>
          <w:lang w:eastAsia="hi-IN"/>
        </w:rPr>
        <w:t xml:space="preserve"> din </w:t>
      </w:r>
      <w:proofErr w:type="spellStart"/>
      <w:r w:rsidR="00081A72" w:rsidRPr="000E36B5">
        <w:rPr>
          <w:rFonts w:eastAsia="Times New Roman"/>
          <w:kern w:val="1"/>
          <w:sz w:val="24"/>
          <w:szCs w:val="24"/>
          <w:lang w:eastAsia="hi-IN"/>
        </w:rPr>
        <w:t>inițiativa</w:t>
      </w:r>
      <w:proofErr w:type="spellEnd"/>
      <w:r w:rsidR="00081A72" w:rsidRPr="000E36B5">
        <w:rPr>
          <w:rFonts w:eastAsia="Times New Roman"/>
          <w:kern w:val="1"/>
          <w:sz w:val="24"/>
          <w:szCs w:val="24"/>
          <w:lang w:eastAsia="hi-IN"/>
        </w:rPr>
        <w:t xml:space="preserve"> </w:t>
      </w:r>
      <w:proofErr w:type="spellStart"/>
      <w:r w:rsidR="00081A72" w:rsidRPr="000E36B5">
        <w:rPr>
          <w:rFonts w:eastAsia="Times New Roman"/>
          <w:kern w:val="1"/>
          <w:sz w:val="24"/>
          <w:szCs w:val="24"/>
          <w:lang w:eastAsia="hi-IN"/>
        </w:rPr>
        <w:t>primarului</w:t>
      </w:r>
      <w:proofErr w:type="spellEnd"/>
      <w:r w:rsidR="00081A72" w:rsidRPr="000E36B5">
        <w:rPr>
          <w:rFonts w:eastAsia="Times New Roman"/>
          <w:kern w:val="1"/>
          <w:sz w:val="24"/>
          <w:szCs w:val="24"/>
          <w:lang w:eastAsia="hi-IN"/>
        </w:rPr>
        <w:t xml:space="preserve"> </w:t>
      </w:r>
      <w:proofErr w:type="spellStart"/>
      <w:r w:rsidR="00081A72" w:rsidRPr="000E36B5">
        <w:rPr>
          <w:rFonts w:eastAsia="Times New Roman"/>
          <w:kern w:val="1"/>
          <w:sz w:val="24"/>
          <w:szCs w:val="24"/>
          <w:lang w:eastAsia="hi-IN"/>
        </w:rPr>
        <w:t>comunei</w:t>
      </w:r>
      <w:proofErr w:type="spellEnd"/>
      <w:r w:rsidR="00081A72" w:rsidRPr="000E36B5">
        <w:rPr>
          <w:rFonts w:eastAsia="Times New Roman"/>
          <w:kern w:val="1"/>
          <w:sz w:val="24"/>
          <w:szCs w:val="24"/>
          <w:lang w:eastAsia="hi-IN"/>
        </w:rPr>
        <w:t xml:space="preserve"> </w:t>
      </w:r>
      <w:proofErr w:type="spellStart"/>
      <w:r w:rsidR="00081A72" w:rsidRPr="000E36B5">
        <w:rPr>
          <w:rFonts w:eastAsia="Times New Roman"/>
          <w:kern w:val="1"/>
          <w:sz w:val="24"/>
          <w:szCs w:val="24"/>
          <w:lang w:eastAsia="hi-IN"/>
        </w:rPr>
        <w:t>Săsciori</w:t>
      </w:r>
      <w:proofErr w:type="spellEnd"/>
      <w:r w:rsidR="00081A72" w:rsidRPr="000E36B5">
        <w:rPr>
          <w:rFonts w:eastAsia="Times New Roman"/>
          <w:kern w:val="1"/>
          <w:sz w:val="24"/>
          <w:szCs w:val="24"/>
          <w:lang w:eastAsia="hi-IN"/>
        </w:rPr>
        <w:t xml:space="preserve"> – dl. Morar Nicolae Florin;</w:t>
      </w:r>
    </w:p>
    <w:p w14:paraId="4D5C8192" w14:textId="56C45784" w:rsidR="00081A72" w:rsidRPr="000E36B5" w:rsidRDefault="000E36B5" w:rsidP="000E36B5">
      <w:pPr>
        <w:pStyle w:val="Standard"/>
        <w:numPr>
          <w:ilvl w:val="0"/>
          <w:numId w:val="25"/>
        </w:numPr>
        <w:spacing w:after="120"/>
        <w:ind w:left="170" w:right="113" w:hanging="357"/>
        <w:rPr>
          <w:rFonts w:eastAsia="Times New Roman"/>
          <w:sz w:val="24"/>
          <w:szCs w:val="24"/>
          <w:lang w:eastAsia="ro-RO"/>
        </w:rPr>
      </w:pPr>
      <w:proofErr w:type="spellStart"/>
      <w:r>
        <w:rPr>
          <w:sz w:val="24"/>
          <w:szCs w:val="24"/>
        </w:rPr>
        <w:t>R</w:t>
      </w:r>
      <w:r w:rsidR="00081A72" w:rsidRPr="000E36B5">
        <w:rPr>
          <w:sz w:val="24"/>
          <w:szCs w:val="24"/>
        </w:rPr>
        <w:t>eferatul</w:t>
      </w:r>
      <w:proofErr w:type="spellEnd"/>
      <w:r w:rsidR="00081A72" w:rsidRPr="000E36B5">
        <w:rPr>
          <w:sz w:val="24"/>
          <w:szCs w:val="24"/>
        </w:rPr>
        <w:t xml:space="preserve"> de </w:t>
      </w:r>
      <w:proofErr w:type="spellStart"/>
      <w:proofErr w:type="gramStart"/>
      <w:r w:rsidR="00081A72" w:rsidRPr="000E36B5">
        <w:rPr>
          <w:sz w:val="24"/>
          <w:szCs w:val="24"/>
        </w:rPr>
        <w:t>aprobare</w:t>
      </w:r>
      <w:proofErr w:type="spellEnd"/>
      <w:r w:rsidR="00081A72" w:rsidRPr="000E36B5">
        <w:rPr>
          <w:sz w:val="24"/>
          <w:szCs w:val="24"/>
        </w:rPr>
        <w:t xml:space="preserve">  nr</w:t>
      </w:r>
      <w:proofErr w:type="gramEnd"/>
      <w:r w:rsidR="00081A72" w:rsidRPr="000E36B5">
        <w:rPr>
          <w:sz w:val="24"/>
          <w:szCs w:val="24"/>
        </w:rPr>
        <w:t xml:space="preserve">. 185/24.05.2024 </w:t>
      </w:r>
      <w:proofErr w:type="spellStart"/>
      <w:proofErr w:type="gramStart"/>
      <w:r w:rsidR="00081A72" w:rsidRPr="000E36B5">
        <w:rPr>
          <w:rFonts w:eastAsia="Times New Roman"/>
          <w:sz w:val="24"/>
          <w:szCs w:val="24"/>
        </w:rPr>
        <w:t>privind</w:t>
      </w:r>
      <w:proofErr w:type="spellEnd"/>
      <w:r w:rsidR="00081A72" w:rsidRPr="000E36B5">
        <w:rPr>
          <w:rFonts w:eastAsia="Times New Roman"/>
          <w:sz w:val="24"/>
          <w:szCs w:val="24"/>
        </w:rPr>
        <w:t xml:space="preserve"> </w:t>
      </w:r>
      <w:r w:rsidR="00081A72" w:rsidRPr="000E36B5">
        <w:rPr>
          <w:rFonts w:eastAsia="Times New Roman"/>
          <w:sz w:val="24"/>
          <w:szCs w:val="24"/>
          <w:lang w:val="hu-HU" w:eastAsia="ro-RO"/>
        </w:rPr>
        <w:t xml:space="preserve"> aprobarea</w:t>
      </w:r>
      <w:proofErr w:type="gramEnd"/>
      <w:r w:rsidR="00081A72" w:rsidRPr="000E36B5">
        <w:rPr>
          <w:rFonts w:eastAsia="Times New Roman"/>
          <w:sz w:val="24"/>
          <w:szCs w:val="24"/>
          <w:lang w:val="hu-HU" w:eastAsia="ro-RO"/>
        </w:rPr>
        <w:t xml:space="preserve"> documentației pentru apartamentare a blocului situat la adresa Com. Sasciori, loc. Sebesel, nr.  282, jud. Alba , î</w:t>
      </w:r>
      <w:r w:rsidR="00081A72" w:rsidRPr="000E36B5">
        <w:rPr>
          <w:rFonts w:eastAsia="Times New Roman"/>
          <w:sz w:val="24"/>
          <w:szCs w:val="24"/>
          <w:lang w:eastAsia="ro-RO"/>
        </w:rPr>
        <w:t xml:space="preserve">n 19 </w:t>
      </w:r>
      <w:proofErr w:type="spellStart"/>
      <w:r w:rsidR="00081A72" w:rsidRPr="000E36B5">
        <w:rPr>
          <w:rFonts w:eastAsia="Times New Roman"/>
          <w:sz w:val="24"/>
          <w:szCs w:val="24"/>
          <w:lang w:eastAsia="ro-RO"/>
        </w:rPr>
        <w:t>apartamente</w:t>
      </w:r>
      <w:proofErr w:type="spellEnd"/>
      <w:r w:rsidR="00081A72" w:rsidRPr="000E36B5">
        <w:rPr>
          <w:rFonts w:eastAsia="Times New Roman"/>
          <w:sz w:val="24"/>
          <w:szCs w:val="24"/>
          <w:lang w:val="hu-HU" w:eastAsia="ro-RO"/>
        </w:rPr>
        <w:t xml:space="preserve">  și întabularea dreptului de proprietate în favoarea  COMUNEI SĂSCIORI – domeniul privat</w:t>
      </w:r>
      <w:r w:rsidR="00081A72" w:rsidRPr="000E36B5">
        <w:rPr>
          <w:rFonts w:eastAsia="Times New Roman"/>
          <w:kern w:val="1"/>
          <w:sz w:val="24"/>
          <w:szCs w:val="24"/>
          <w:lang w:eastAsia="hi-IN"/>
        </w:rPr>
        <w:t xml:space="preserve">, </w:t>
      </w:r>
      <w:proofErr w:type="spellStart"/>
      <w:r w:rsidR="00081A72" w:rsidRPr="000E36B5">
        <w:rPr>
          <w:sz w:val="24"/>
          <w:szCs w:val="24"/>
        </w:rPr>
        <w:t>întocmit</w:t>
      </w:r>
      <w:proofErr w:type="spellEnd"/>
      <w:r w:rsidR="00081A72" w:rsidRPr="000E36B5">
        <w:rPr>
          <w:sz w:val="24"/>
          <w:szCs w:val="24"/>
        </w:rPr>
        <w:t xml:space="preserve"> de </w:t>
      </w:r>
      <w:proofErr w:type="spellStart"/>
      <w:r w:rsidR="00081A72" w:rsidRPr="000E36B5">
        <w:rPr>
          <w:sz w:val="24"/>
          <w:szCs w:val="24"/>
        </w:rPr>
        <w:t>domnul</w:t>
      </w:r>
      <w:proofErr w:type="spellEnd"/>
      <w:r w:rsidR="00081A72" w:rsidRPr="000E36B5">
        <w:rPr>
          <w:sz w:val="24"/>
          <w:szCs w:val="24"/>
        </w:rPr>
        <w:t xml:space="preserve"> Morar Nicolae Florin, </w:t>
      </w:r>
      <w:proofErr w:type="spellStart"/>
      <w:r w:rsidR="00081A72" w:rsidRPr="000E36B5">
        <w:rPr>
          <w:sz w:val="24"/>
          <w:szCs w:val="24"/>
        </w:rPr>
        <w:t>primarul</w:t>
      </w:r>
      <w:proofErr w:type="spellEnd"/>
      <w:r w:rsidR="00081A72" w:rsidRPr="000E36B5">
        <w:rPr>
          <w:sz w:val="24"/>
          <w:szCs w:val="24"/>
        </w:rPr>
        <w:t xml:space="preserve"> </w:t>
      </w:r>
      <w:proofErr w:type="spellStart"/>
      <w:r w:rsidR="00081A72" w:rsidRPr="000E36B5">
        <w:rPr>
          <w:sz w:val="24"/>
          <w:szCs w:val="24"/>
        </w:rPr>
        <w:t>comunei</w:t>
      </w:r>
      <w:proofErr w:type="spellEnd"/>
      <w:r w:rsidR="00081A72" w:rsidRPr="000E36B5">
        <w:rPr>
          <w:sz w:val="24"/>
          <w:szCs w:val="24"/>
        </w:rPr>
        <w:t xml:space="preserve"> </w:t>
      </w:r>
      <w:proofErr w:type="spellStart"/>
      <w:r w:rsidR="00081A72" w:rsidRPr="000E36B5">
        <w:rPr>
          <w:sz w:val="24"/>
          <w:szCs w:val="24"/>
        </w:rPr>
        <w:t>Săsciori</w:t>
      </w:r>
      <w:proofErr w:type="spellEnd"/>
      <w:r w:rsidR="00081A72" w:rsidRPr="000E36B5">
        <w:rPr>
          <w:sz w:val="24"/>
          <w:szCs w:val="24"/>
        </w:rPr>
        <w:t>;</w:t>
      </w:r>
    </w:p>
    <w:p w14:paraId="03C8C85C" w14:textId="355C5D0E" w:rsidR="000E36B5" w:rsidRPr="0060633E" w:rsidRDefault="000E36B5" w:rsidP="000E36B5">
      <w:pPr>
        <w:pStyle w:val="ListParagraph"/>
        <w:numPr>
          <w:ilvl w:val="0"/>
          <w:numId w:val="25"/>
        </w:numPr>
        <w:spacing w:after="120"/>
        <w:ind w:left="170" w:right="113" w:hanging="357"/>
        <w:jc w:val="both"/>
        <w:rPr>
          <w:rFonts w:ascii="Times New Roman" w:hAnsi="Times New Roman"/>
          <w:sz w:val="24"/>
          <w:szCs w:val="24"/>
        </w:rPr>
      </w:pPr>
      <w:r w:rsidRPr="0060633E">
        <w:rPr>
          <w:rFonts w:ascii="Times New Roman" w:hAnsi="Times New Roman"/>
          <w:sz w:val="24"/>
          <w:szCs w:val="24"/>
        </w:rPr>
        <w:t>R</w:t>
      </w:r>
      <w:r w:rsidR="00081A72" w:rsidRPr="0060633E">
        <w:rPr>
          <w:rFonts w:ascii="Times New Roman" w:hAnsi="Times New Roman"/>
          <w:sz w:val="24"/>
          <w:szCs w:val="24"/>
        </w:rPr>
        <w:t>aportul de specialitate  nr. 186/24.05.2024 întocmit de Compartimentul de resort din cadrul Primăriei Comunei Săsciori – consilier I Bogdan Andrei Nicolae;</w:t>
      </w:r>
    </w:p>
    <w:p w14:paraId="0B6749B0" w14:textId="77777777" w:rsidR="000E36B5" w:rsidRPr="000E36B5" w:rsidRDefault="000E36B5" w:rsidP="000E36B5">
      <w:pPr>
        <w:pStyle w:val="ListParagraph"/>
        <w:numPr>
          <w:ilvl w:val="0"/>
          <w:numId w:val="25"/>
        </w:numPr>
        <w:spacing w:after="120"/>
        <w:ind w:left="170" w:right="113" w:hanging="357"/>
        <w:jc w:val="both"/>
        <w:rPr>
          <w:rFonts w:ascii="Times New Roman" w:hAnsi="Times New Roman"/>
          <w:sz w:val="24"/>
          <w:szCs w:val="24"/>
        </w:rPr>
      </w:pPr>
      <w:r w:rsidRPr="000E36B5">
        <w:rPr>
          <w:rFonts w:ascii="Times New Roman" w:hAnsi="Times New Roman"/>
          <w:b/>
          <w:bCs/>
          <w:i/>
          <w:iCs/>
          <w:sz w:val="24"/>
          <w:szCs w:val="24"/>
        </w:rPr>
        <w:t>Raportul de avizare al comisiei de specialitate nr.1</w:t>
      </w:r>
      <w:r w:rsidRPr="000E36B5">
        <w:rPr>
          <w:rFonts w:ascii="Times New Roman" w:hAnsi="Times New Roman"/>
          <w:b/>
          <w:i/>
          <w:iCs/>
          <w:sz w:val="24"/>
          <w:szCs w:val="24"/>
          <w:lang w:eastAsia="ro-RO"/>
        </w:rPr>
        <w:t xml:space="preserve"> </w:t>
      </w:r>
      <w:r w:rsidRPr="000E36B5">
        <w:rPr>
          <w:rFonts w:ascii="Times New Roman" w:hAnsi="Times New Roman"/>
          <w:b/>
          <w:sz w:val="24"/>
          <w:szCs w:val="24"/>
          <w:lang w:eastAsia="ro-RO"/>
        </w:rPr>
        <w:t xml:space="preserve">- </w:t>
      </w:r>
      <w:r w:rsidRPr="000E36B5">
        <w:rPr>
          <w:rFonts w:ascii="Times New Roman" w:hAnsi="Times New Roman"/>
          <w:sz w:val="24"/>
          <w:szCs w:val="24"/>
          <w:lang w:eastAsia="ro-RO"/>
        </w:rPr>
        <w:t>pentru agricultura, economico-financiară, amenajarea teritoriului și urbanism;</w:t>
      </w:r>
    </w:p>
    <w:p w14:paraId="6A82FA05" w14:textId="77777777" w:rsidR="000E36B5" w:rsidRPr="000E36B5" w:rsidRDefault="000E36B5" w:rsidP="000E36B5">
      <w:pPr>
        <w:pStyle w:val="ListParagraph"/>
        <w:numPr>
          <w:ilvl w:val="0"/>
          <w:numId w:val="25"/>
        </w:numPr>
        <w:spacing w:after="120"/>
        <w:ind w:left="170" w:right="113" w:hanging="357"/>
        <w:jc w:val="both"/>
        <w:rPr>
          <w:rFonts w:ascii="Times New Roman" w:hAnsi="Times New Roman"/>
          <w:sz w:val="24"/>
          <w:szCs w:val="24"/>
        </w:rPr>
      </w:pPr>
      <w:r w:rsidRPr="000E36B5">
        <w:rPr>
          <w:rFonts w:ascii="Times New Roman" w:hAnsi="Times New Roman"/>
          <w:b/>
          <w:bCs/>
          <w:i/>
          <w:iCs/>
          <w:sz w:val="24"/>
          <w:szCs w:val="24"/>
        </w:rPr>
        <w:t>Raportul de avizare al comisiei de specialitate nr.2</w:t>
      </w:r>
      <w:r w:rsidRPr="000E36B5">
        <w:rPr>
          <w:rFonts w:ascii="Times New Roman" w:hAnsi="Times New Roman"/>
          <w:b/>
          <w:i/>
          <w:sz w:val="24"/>
          <w:szCs w:val="24"/>
        </w:rPr>
        <w:t xml:space="preserve"> - </w:t>
      </w:r>
      <w:proofErr w:type="spellStart"/>
      <w:r w:rsidRPr="000E36B5">
        <w:rPr>
          <w:rFonts w:ascii="Times New Roman" w:hAnsi="Times New Roman"/>
          <w:sz w:val="24"/>
          <w:szCs w:val="24"/>
          <w:lang w:val="fr-FR"/>
        </w:rPr>
        <w:t>pentru</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activităţi</w:t>
      </w:r>
      <w:proofErr w:type="spellEnd"/>
      <w:r w:rsidRPr="000E36B5">
        <w:rPr>
          <w:rFonts w:ascii="Times New Roman" w:hAnsi="Times New Roman"/>
          <w:sz w:val="24"/>
          <w:szCs w:val="24"/>
          <w:lang w:val="fr-FR"/>
        </w:rPr>
        <w:t xml:space="preserve"> social-culturale, culte, </w:t>
      </w:r>
      <w:proofErr w:type="spellStart"/>
      <w:r w:rsidRPr="000E36B5">
        <w:rPr>
          <w:rFonts w:ascii="Times New Roman" w:hAnsi="Times New Roman"/>
          <w:sz w:val="24"/>
          <w:szCs w:val="24"/>
          <w:lang w:val="fr-FR"/>
        </w:rPr>
        <w:t>învăţământ</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sănătate</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şi</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familie</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muncă,protecţie</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socială</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protecţie</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copii</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tineret</w:t>
      </w:r>
      <w:proofErr w:type="spellEnd"/>
      <w:r w:rsidRPr="000E36B5">
        <w:rPr>
          <w:rFonts w:ascii="Times New Roman" w:hAnsi="Times New Roman"/>
          <w:sz w:val="24"/>
          <w:szCs w:val="24"/>
          <w:lang w:val="fr-FR"/>
        </w:rPr>
        <w:t xml:space="preserve"> </w:t>
      </w:r>
      <w:proofErr w:type="spellStart"/>
      <w:r w:rsidRPr="000E36B5">
        <w:rPr>
          <w:rFonts w:ascii="Times New Roman" w:hAnsi="Times New Roman"/>
          <w:sz w:val="24"/>
          <w:szCs w:val="24"/>
          <w:lang w:val="fr-FR"/>
        </w:rPr>
        <w:t>şi</w:t>
      </w:r>
      <w:proofErr w:type="spellEnd"/>
      <w:r w:rsidRPr="000E36B5">
        <w:rPr>
          <w:rFonts w:ascii="Times New Roman" w:hAnsi="Times New Roman"/>
          <w:sz w:val="24"/>
          <w:szCs w:val="24"/>
          <w:lang w:val="fr-FR"/>
        </w:rPr>
        <w:t xml:space="preserve"> sport;</w:t>
      </w:r>
    </w:p>
    <w:p w14:paraId="22A3954B" w14:textId="6A8424C1" w:rsidR="000E36B5" w:rsidRPr="000E36B5" w:rsidRDefault="000E36B5" w:rsidP="000E36B5">
      <w:pPr>
        <w:pStyle w:val="ListParagraph"/>
        <w:numPr>
          <w:ilvl w:val="0"/>
          <w:numId w:val="25"/>
        </w:numPr>
        <w:spacing w:after="120"/>
        <w:ind w:left="170" w:right="113" w:hanging="357"/>
        <w:jc w:val="both"/>
        <w:rPr>
          <w:rFonts w:ascii="Times New Roman" w:hAnsi="Times New Roman"/>
          <w:sz w:val="24"/>
          <w:szCs w:val="24"/>
        </w:rPr>
      </w:pPr>
      <w:r w:rsidRPr="000E36B5">
        <w:rPr>
          <w:rFonts w:ascii="Times New Roman" w:hAnsi="Times New Roman"/>
          <w:b/>
          <w:bCs/>
          <w:i/>
          <w:iCs/>
          <w:sz w:val="24"/>
          <w:szCs w:val="24"/>
        </w:rPr>
        <w:t>Raportul de avizare al comisiei de specialitate nr.3</w:t>
      </w:r>
      <w:r w:rsidRPr="000E36B5">
        <w:rPr>
          <w:rFonts w:ascii="Times New Roman" w:hAnsi="Times New Roman"/>
          <w:b/>
          <w:i/>
          <w:sz w:val="24"/>
          <w:szCs w:val="24"/>
        </w:rPr>
        <w:t xml:space="preserve"> - </w:t>
      </w:r>
      <w:r w:rsidRPr="000E36B5">
        <w:rPr>
          <w:rFonts w:ascii="Times New Roman" w:hAnsi="Times New Roman"/>
          <w:sz w:val="24"/>
          <w:szCs w:val="24"/>
        </w:rPr>
        <w:t>juridică și de disciplină, protecția mediului și turism;</w:t>
      </w:r>
    </w:p>
    <w:p w14:paraId="2ED33F86" w14:textId="77777777" w:rsidR="000E36B5" w:rsidRPr="00081A72" w:rsidRDefault="000E36B5" w:rsidP="000E36B5">
      <w:pPr>
        <w:spacing w:after="120"/>
        <w:ind w:left="170" w:right="113"/>
        <w:jc w:val="both"/>
      </w:pPr>
    </w:p>
    <w:p w14:paraId="6966F05A" w14:textId="77777777" w:rsidR="00081A72" w:rsidRPr="00081A72" w:rsidRDefault="00081A72" w:rsidP="000E36B5">
      <w:pPr>
        <w:autoSpaceDE w:val="0"/>
        <w:spacing w:after="120"/>
        <w:ind w:left="170" w:right="113"/>
        <w:jc w:val="both"/>
        <w:rPr>
          <w:b/>
          <w:bCs/>
        </w:rPr>
      </w:pPr>
      <w:r w:rsidRPr="00081A72">
        <w:t xml:space="preserve">       </w:t>
      </w:r>
      <w:r w:rsidRPr="00081A72">
        <w:rPr>
          <w:b/>
          <w:bCs/>
        </w:rPr>
        <w:t>Având în vedere prevederile:</w:t>
      </w:r>
    </w:p>
    <w:p w14:paraId="3C3F69A8" w14:textId="77777777" w:rsidR="00081A72" w:rsidRPr="00081A72" w:rsidRDefault="00081A72" w:rsidP="000E36B5">
      <w:pPr>
        <w:suppressAutoHyphens w:val="0"/>
        <w:spacing w:after="120"/>
        <w:ind w:left="170" w:right="113"/>
        <w:jc w:val="both"/>
        <w:rPr>
          <w:bCs/>
          <w:iCs/>
          <w:kern w:val="3"/>
          <w:lang w:eastAsia="ro-RO" w:bidi="hi-IN"/>
        </w:rPr>
      </w:pPr>
      <w:r w:rsidRPr="00081A72">
        <w:rPr>
          <w:bCs/>
          <w:iCs/>
          <w:kern w:val="3"/>
          <w:lang w:eastAsia="ro-RO" w:bidi="hi-IN"/>
        </w:rPr>
        <w:t>- Art. 27, 28 și 29 din Legea cadastrului şi a publicităţii imobiliare nr. 7/1996, republicată , cu modificările și completările ulterioare;</w:t>
      </w:r>
    </w:p>
    <w:p w14:paraId="66E80E53" w14:textId="77777777" w:rsidR="00081A72" w:rsidRPr="00081A72" w:rsidRDefault="00081A72" w:rsidP="000E36B5">
      <w:pPr>
        <w:suppressAutoHyphens w:val="0"/>
        <w:spacing w:after="120"/>
        <w:ind w:left="170" w:right="113"/>
        <w:jc w:val="both"/>
        <w:rPr>
          <w:bCs/>
          <w:iCs/>
          <w:kern w:val="3"/>
          <w:lang w:eastAsia="ro-RO" w:bidi="hi-IN"/>
        </w:rPr>
      </w:pPr>
      <w:r w:rsidRPr="00081A72">
        <w:rPr>
          <w:bCs/>
          <w:iCs/>
          <w:kern w:val="3"/>
          <w:lang w:eastAsia="ro-RO" w:bidi="hi-IN"/>
        </w:rPr>
        <w:t>- Ordinul nr. 600/2023 pentru aprobarea Regulamentului de recepţie şi înscriere în evidenţele de cadastru şi carte funciară, cu modificările și completările ulterioare;</w:t>
      </w:r>
    </w:p>
    <w:p w14:paraId="2F653E9B" w14:textId="77777777" w:rsidR="00081A72" w:rsidRPr="00081A72" w:rsidRDefault="00081A72" w:rsidP="000E36B5">
      <w:pPr>
        <w:suppressAutoHyphens w:val="0"/>
        <w:spacing w:after="120"/>
        <w:ind w:left="170" w:right="113"/>
        <w:jc w:val="both"/>
        <w:rPr>
          <w:bCs/>
          <w:iCs/>
          <w:kern w:val="3"/>
          <w:lang w:eastAsia="ro-RO" w:bidi="hi-IN"/>
        </w:rPr>
      </w:pPr>
      <w:r w:rsidRPr="00081A72">
        <w:rPr>
          <w:bCs/>
          <w:iCs/>
          <w:kern w:val="3"/>
          <w:lang w:eastAsia="ro-RO" w:bidi="hi-IN"/>
        </w:rPr>
        <w:t>- Inventarierea bunurilor imobile din domeniul public şi privat al unităţilor administrativ-teritoriale, conform  Ordonanței de urgență a Guvernului nr. 57/2019 privind Codul administrativ, cu modificările ulterioare:</w:t>
      </w:r>
    </w:p>
    <w:p w14:paraId="70EB7ACD" w14:textId="77777777" w:rsidR="00081A72" w:rsidRPr="00081A72" w:rsidRDefault="00081A72" w:rsidP="000E36B5">
      <w:pPr>
        <w:suppressAutoHyphens w:val="0"/>
        <w:spacing w:after="120"/>
        <w:ind w:left="170" w:right="113"/>
        <w:jc w:val="both"/>
        <w:rPr>
          <w:bCs/>
          <w:iCs/>
          <w:kern w:val="3"/>
          <w:lang w:eastAsia="ro-RO" w:bidi="hi-IN"/>
        </w:rPr>
      </w:pPr>
      <w:r w:rsidRPr="00081A72">
        <w:rPr>
          <w:bCs/>
          <w:iCs/>
          <w:kern w:val="3"/>
          <w:lang w:eastAsia="ro-RO" w:bidi="hi-IN"/>
        </w:rPr>
        <w:t>- Art.129,„ Atribuțiile consiliului local ”, alin. (2) lit.c): „atribuţii privind administrarea domeniului public şi privat al comunei, oraşului sau municipiului;”</w:t>
      </w:r>
    </w:p>
    <w:p w14:paraId="6FEFF9A4" w14:textId="77777777" w:rsidR="00081A72" w:rsidRPr="00081A72" w:rsidRDefault="00081A72" w:rsidP="000E36B5">
      <w:pPr>
        <w:suppressAutoHyphens w:val="0"/>
        <w:spacing w:after="120"/>
        <w:ind w:left="170" w:right="113"/>
        <w:jc w:val="both"/>
        <w:rPr>
          <w:bCs/>
          <w:iCs/>
          <w:kern w:val="3"/>
          <w:lang w:eastAsia="ro-RO" w:bidi="hi-IN"/>
        </w:rPr>
      </w:pPr>
      <w:r w:rsidRPr="00081A72">
        <w:rPr>
          <w:bCs/>
          <w:iCs/>
          <w:kern w:val="3"/>
          <w:lang w:eastAsia="ro-RO" w:bidi="hi-IN"/>
        </w:rPr>
        <w:t>- Art. 139, „Adoptarea hotărârilor consiliului local ”, alin (3), lit. g)„</w:t>
      </w:r>
      <w:r w:rsidRPr="00081A72">
        <w:t xml:space="preserve"> </w:t>
      </w:r>
      <w:r w:rsidRPr="00081A72">
        <w:rPr>
          <w:bCs/>
          <w:iCs/>
          <w:kern w:val="3"/>
          <w:lang w:eastAsia="ro-RO" w:bidi="hi-IN"/>
        </w:rPr>
        <w:t>hotărârile privind administrarea patrimoniului”;</w:t>
      </w:r>
    </w:p>
    <w:p w14:paraId="0DC9D6B0" w14:textId="5F11075A" w:rsidR="00081A72" w:rsidRPr="00081A72" w:rsidRDefault="00081A72" w:rsidP="000E36B5">
      <w:pPr>
        <w:suppressAutoHyphens w:val="0"/>
        <w:spacing w:after="120"/>
        <w:ind w:left="170" w:right="113"/>
        <w:jc w:val="both"/>
        <w:rPr>
          <w:bCs/>
          <w:iCs/>
          <w:kern w:val="3"/>
          <w:lang w:eastAsia="ro-RO" w:bidi="hi-IN"/>
        </w:rPr>
      </w:pPr>
      <w:r w:rsidRPr="00081A72">
        <w:rPr>
          <w:bCs/>
          <w:iCs/>
          <w:kern w:val="3"/>
          <w:lang w:eastAsia="ro-RO" w:bidi="hi-IN"/>
        </w:rPr>
        <w:t>- Art. 357, „Inventarierea bunurilor imobile din domeniul privat al unităților administrativ-teritoriale” alin(4): „se aprobă prin hotărâre a autorităţii deliberative a fiecărei unităţi administrativ-teritoriale.”</w:t>
      </w:r>
    </w:p>
    <w:p w14:paraId="133DC979" w14:textId="77777777" w:rsidR="00081A72" w:rsidRPr="00081A72" w:rsidRDefault="00081A72" w:rsidP="000E36B5">
      <w:pPr>
        <w:pStyle w:val="Standard"/>
        <w:spacing w:after="120"/>
        <w:ind w:left="170" w:right="113"/>
        <w:rPr>
          <w:sz w:val="24"/>
          <w:szCs w:val="24"/>
        </w:rPr>
      </w:pPr>
      <w:r w:rsidRPr="00081A72">
        <w:rPr>
          <w:sz w:val="24"/>
          <w:szCs w:val="24"/>
        </w:rPr>
        <w:lastRenderedPageBreak/>
        <w:tab/>
      </w:r>
      <w:r w:rsidRPr="00081A72">
        <w:rPr>
          <w:sz w:val="24"/>
          <w:szCs w:val="24"/>
        </w:rPr>
        <w:tab/>
      </w:r>
    </w:p>
    <w:p w14:paraId="4466EEE3" w14:textId="77777777" w:rsidR="00081A72" w:rsidRPr="00081A72" w:rsidRDefault="00081A72" w:rsidP="000E36B5">
      <w:pPr>
        <w:spacing w:after="120"/>
        <w:ind w:left="170" w:right="113"/>
        <w:jc w:val="both"/>
      </w:pPr>
      <w:r w:rsidRPr="00081A72">
        <w:rPr>
          <w:rFonts w:eastAsia="SimSun"/>
          <w:kern w:val="3"/>
          <w:lang w:bidi="hi-IN"/>
        </w:rPr>
        <w:tab/>
      </w:r>
      <w:r w:rsidRPr="00081A72">
        <w:t>În temeiul art. 129 alin. (2) lit.c), alin.(6) lit.”c”, art. 196 alin. (1) lit.a) din OUG nr.57/2019 - Codul administrativ:</w:t>
      </w:r>
    </w:p>
    <w:p w14:paraId="3BE762B1" w14:textId="77777777" w:rsidR="00081A72" w:rsidRPr="00081A72" w:rsidRDefault="00081A72" w:rsidP="000E36B5">
      <w:pPr>
        <w:spacing w:after="120"/>
        <w:ind w:left="170" w:right="113" w:firstLine="708"/>
        <w:jc w:val="center"/>
        <w:rPr>
          <w:b/>
        </w:rPr>
      </w:pPr>
      <w:r w:rsidRPr="00081A72">
        <w:rPr>
          <w:b/>
        </w:rPr>
        <w:t>HOTĂRĂȘTE:</w:t>
      </w:r>
    </w:p>
    <w:p w14:paraId="48B4BF20" w14:textId="4D7336C1" w:rsidR="00081A72" w:rsidRPr="00081A72" w:rsidRDefault="00081A72" w:rsidP="000E36B5">
      <w:pPr>
        <w:pStyle w:val="ListParagraph"/>
        <w:suppressAutoHyphens w:val="0"/>
        <w:spacing w:after="120" w:line="240" w:lineRule="auto"/>
        <w:ind w:left="170" w:right="113"/>
        <w:jc w:val="both"/>
        <w:rPr>
          <w:rFonts w:ascii="Times New Roman" w:hAnsi="Times New Roman"/>
          <w:b/>
          <w:sz w:val="24"/>
          <w:szCs w:val="24"/>
        </w:rPr>
      </w:pPr>
      <w:r w:rsidRPr="00081A72">
        <w:rPr>
          <w:rFonts w:ascii="Times New Roman" w:hAnsi="Times New Roman"/>
          <w:b/>
          <w:sz w:val="24"/>
          <w:szCs w:val="24"/>
        </w:rPr>
        <w:t xml:space="preserve">    </w:t>
      </w:r>
      <w:r>
        <w:rPr>
          <w:rFonts w:ascii="Times New Roman" w:hAnsi="Times New Roman"/>
          <w:b/>
          <w:sz w:val="24"/>
          <w:szCs w:val="24"/>
        </w:rPr>
        <w:t xml:space="preserve">      </w:t>
      </w:r>
      <w:r w:rsidRPr="00081A72">
        <w:rPr>
          <w:rFonts w:ascii="Times New Roman" w:hAnsi="Times New Roman"/>
          <w:b/>
          <w:sz w:val="24"/>
          <w:szCs w:val="24"/>
        </w:rPr>
        <w:t xml:space="preserve">Art.1. </w:t>
      </w:r>
      <w:r w:rsidRPr="00081A72">
        <w:rPr>
          <w:rFonts w:ascii="Times New Roman" w:hAnsi="Times New Roman"/>
          <w:bCs/>
          <w:sz w:val="24"/>
          <w:szCs w:val="24"/>
        </w:rPr>
        <w:t>Se aprobă</w:t>
      </w:r>
      <w:r w:rsidRPr="00081A72">
        <w:rPr>
          <w:rFonts w:ascii="Times New Roman" w:hAnsi="Times New Roman"/>
          <w:b/>
          <w:sz w:val="24"/>
          <w:szCs w:val="24"/>
        </w:rPr>
        <w:t xml:space="preserve"> </w:t>
      </w:r>
      <w:r w:rsidRPr="00081A72">
        <w:rPr>
          <w:rFonts w:ascii="Times New Roman" w:eastAsia="Times New Roman" w:hAnsi="Times New Roman"/>
          <w:bCs/>
          <w:sz w:val="24"/>
          <w:szCs w:val="24"/>
          <w:lang w:eastAsia="ro-RO"/>
        </w:rPr>
        <w:t>documentația de apartamentare a imobilului înscris în CF nr. 75202 Săsciori care a fost realizată în scopul înscrierii apartamentelor în cartea funciară precum și stabilirea cotelor părți pentru fiecare apartament în parte, astfel:</w:t>
      </w:r>
    </w:p>
    <w:p w14:paraId="566DA81C" w14:textId="252F7A56" w:rsidR="00081A72" w:rsidRPr="00081A72" w:rsidRDefault="00081A72" w:rsidP="000E36B5">
      <w:pPr>
        <w:pStyle w:val="ListParagraph"/>
        <w:tabs>
          <w:tab w:val="left" w:pos="720"/>
        </w:tabs>
        <w:suppressAutoHyphens w:val="0"/>
        <w:spacing w:after="120" w:line="240" w:lineRule="auto"/>
        <w:ind w:left="170" w:right="113"/>
        <w:jc w:val="both"/>
        <w:rPr>
          <w:rFonts w:ascii="Times New Roman" w:hAnsi="Times New Roman"/>
          <w:sz w:val="24"/>
          <w:szCs w:val="24"/>
        </w:rPr>
      </w:pPr>
    </w:p>
    <w:p w14:paraId="5914F80E" w14:textId="58086DEB"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I, situata la PARTER</w:t>
      </w:r>
      <w:r w:rsidRPr="00081A72">
        <w:rPr>
          <w:rFonts w:ascii="Times New Roman" w:hAnsi="Times New Roman"/>
          <w:sz w:val="24"/>
          <w:szCs w:val="24"/>
        </w:rPr>
        <w:t>– avand nr. Cad 75202-C1-U1 in suprafata utila de 38.21 mp si suprafata totala de 38.21 mp fiind compusa din: camera in suprafata de 20.14 mp, bucatarie in suprafata de 13.18 mp, baie in suprafata de 3.15 mp, hol in suprafata de 1.74 mp, avand cote  parti comune pe apartament de 6,71/100 si cote parti teren pe apartament de 33,22/495.</w:t>
      </w:r>
    </w:p>
    <w:p w14:paraId="147D0B3A" w14:textId="118223BC"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II, situata la PARTER</w:t>
      </w:r>
      <w:r w:rsidRPr="00081A72">
        <w:rPr>
          <w:rFonts w:ascii="Times New Roman" w:hAnsi="Times New Roman"/>
          <w:sz w:val="24"/>
          <w:szCs w:val="24"/>
        </w:rPr>
        <w:t xml:space="preserve">– avand nr. Cad 75202-C1-U2 in suprafata utila de 51.33 mp si suprafata totala de 51.33 mp fiind compusa din: camara in </w:t>
      </w:r>
      <w:r w:rsidRPr="00081A72">
        <w:t>suprafata de 3.55 mp, bucatarie in suprafata de 8.40 mp, baie in suprafata de 1.71 mp, hol in suprafata de 6.83 mp, camera in suprafata de 18.91 mp, camera in suprafata de 11.93 mp,  avand cote  parti comune pe apartament de 9,02/100 si cote parti teren pe apartament de 44,63/495.</w:t>
      </w:r>
    </w:p>
    <w:p w14:paraId="1C247741"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III, situata la PARTER</w:t>
      </w:r>
      <w:r w:rsidRPr="00081A72">
        <w:rPr>
          <w:rFonts w:ascii="Times New Roman" w:hAnsi="Times New Roman"/>
          <w:sz w:val="24"/>
          <w:szCs w:val="24"/>
        </w:rPr>
        <w:t>– avand nr. Cad 75202-C1-U3 in suprafata utila de 34.24 mp si suprafata totala de 34.24 mp fiind compusa din: hol in suprafata de 5.29 mp, camera in suprafata de 14.92 mp, camera in suprafata de 14.03 mp, avand cote  parti comune pe apartament de 6,02/100 si cote parti teren pe apartament de 29,77/495.</w:t>
      </w:r>
    </w:p>
    <w:p w14:paraId="3DFFC185"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IV, situata la PARTER</w:t>
      </w:r>
      <w:r w:rsidRPr="00081A72">
        <w:rPr>
          <w:rFonts w:ascii="Times New Roman" w:hAnsi="Times New Roman"/>
          <w:sz w:val="24"/>
          <w:szCs w:val="24"/>
        </w:rPr>
        <w:t>– avand nr. Cad 75202-C1-U4 in suprafata utila de 45.59 mp si suprafata totala de 45.59 mp fiind compusa din: hol in suprafata de 5.42 mp, baie in suprafata de 3.05 mp, bucatarie in suprafata de 7.82 mp, camera in suprafata de 15.04 mp, camera in suprafata de 14.26 mp,  avand cote  parti comune pe apartament de 8,01/100 si cote parti teren pe apartament de 39,64/495.</w:t>
      </w:r>
    </w:p>
    <w:p w14:paraId="17AFDB0B"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V, situata la ETAJ 1</w:t>
      </w:r>
      <w:r w:rsidRPr="00081A72">
        <w:rPr>
          <w:rFonts w:ascii="Times New Roman" w:hAnsi="Times New Roman"/>
          <w:sz w:val="24"/>
          <w:szCs w:val="24"/>
        </w:rPr>
        <w:t>– avand nr. Cad 75202-C1-U5 in suprafata utila de 50.51 mp si suprafata totala de 50.51 mp fiind compusa din: camera in suprafata de 12.30 mp, camera in suprafata de 20.14 mp, hol in suprafata de 1.74 mp, baie in suprafata de 3.15 mp, bucatarie in suprafata de 13.18 mp, avand cote  parti comune pe apartament de 8,87/100 si cote parti teren pe apartament de 43,92/495.</w:t>
      </w:r>
    </w:p>
    <w:p w14:paraId="5072F2A9"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VI, situata la ETAJ  1</w:t>
      </w:r>
      <w:r w:rsidRPr="00081A72">
        <w:rPr>
          <w:rFonts w:ascii="Times New Roman" w:hAnsi="Times New Roman"/>
          <w:sz w:val="24"/>
          <w:szCs w:val="24"/>
        </w:rPr>
        <w:t>– avand nr. Cad 75202-C1-U6 in suprafata utila de 51.76 mp si suprafata totala de 51.76 mp fiind compusa din: camara in suprafata de 3.55 mp, bucatarie in suprafata de 8.40 mp, baie in suprafata de 1.71 mp, hol in suprafata de 6.83 mp, camera in suprafata de 31.27mp,  avand cote  parti comune pe apartament de 9,09/100 si cote parti teren pe apartament de 45,00/495.</w:t>
      </w:r>
    </w:p>
    <w:p w14:paraId="64D42A0A"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VII, situata la ETAJ  1</w:t>
      </w:r>
      <w:r w:rsidRPr="00081A72">
        <w:rPr>
          <w:rFonts w:ascii="Times New Roman" w:hAnsi="Times New Roman"/>
          <w:sz w:val="24"/>
          <w:szCs w:val="24"/>
        </w:rPr>
        <w:t>– avand nr. Cad 75202-C1-U7 in suprafata utila de 44.85mp si suprafata totala de 44.85mp fiind compusa din: hol in suprafata de 1.09 mp, baie in suprafata de 1.84 mp, bucatarie in suprafata de 7.68 mp, hol in suprafata de 5.29 mp, camera in suprafata de 14.92 mp, camera in suprafata de 14.03 mp,  avand cote  parti comune pe apartament de 7,88/100 si cote parti teren pe apartament de 38,99/495.</w:t>
      </w:r>
    </w:p>
    <w:p w14:paraId="01B118D2" w14:textId="77777777" w:rsidR="000E36B5" w:rsidRDefault="000E36B5" w:rsidP="000E36B5">
      <w:pPr>
        <w:tabs>
          <w:tab w:val="left" w:pos="720"/>
        </w:tabs>
        <w:suppressAutoHyphens w:val="0"/>
        <w:spacing w:after="120"/>
        <w:ind w:right="113"/>
        <w:jc w:val="both"/>
      </w:pPr>
    </w:p>
    <w:p w14:paraId="5E1D7078" w14:textId="77777777" w:rsidR="000E36B5" w:rsidRDefault="000E36B5" w:rsidP="000E36B5">
      <w:pPr>
        <w:tabs>
          <w:tab w:val="left" w:pos="720"/>
        </w:tabs>
        <w:suppressAutoHyphens w:val="0"/>
        <w:spacing w:after="120"/>
        <w:ind w:right="113"/>
        <w:jc w:val="both"/>
      </w:pPr>
    </w:p>
    <w:p w14:paraId="3A7F3C34" w14:textId="77777777" w:rsidR="000E36B5" w:rsidRPr="000E36B5" w:rsidRDefault="000E36B5" w:rsidP="000E36B5">
      <w:pPr>
        <w:tabs>
          <w:tab w:val="left" w:pos="720"/>
        </w:tabs>
        <w:suppressAutoHyphens w:val="0"/>
        <w:spacing w:after="120"/>
        <w:ind w:right="113"/>
        <w:jc w:val="both"/>
      </w:pPr>
    </w:p>
    <w:p w14:paraId="7D34BDAB" w14:textId="5F5CAEF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VIII, situata la ETAJ 1</w:t>
      </w:r>
      <w:r w:rsidRPr="00081A72">
        <w:rPr>
          <w:rFonts w:ascii="Times New Roman" w:hAnsi="Times New Roman"/>
          <w:sz w:val="24"/>
          <w:szCs w:val="24"/>
        </w:rPr>
        <w:t>– avand nr. Cad 75202-C1-U8 in suprafata utila de 45.59 mp si suprafata totala de 45.59 mp fiind compusa din: hol in suprafata de 5.42 mp, baie in suprafata de 3.05 mp, bucatarie in suprafata de 7.82 mp, camera in suprafata de 15.04 mp, camera in suprafata de 14.26 mp,  avand cote  parti comune pe apartament de 8,01/100 si cote parti teren pe apartament de 39,64/495.</w:t>
      </w:r>
    </w:p>
    <w:p w14:paraId="5AD5E4C3" w14:textId="3C5F3CA8" w:rsidR="00081A72" w:rsidRPr="000E36B5"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IX, situata la ETAJ 2</w:t>
      </w:r>
      <w:r w:rsidRPr="00081A72">
        <w:rPr>
          <w:rFonts w:ascii="Times New Roman" w:hAnsi="Times New Roman"/>
          <w:sz w:val="24"/>
          <w:szCs w:val="24"/>
        </w:rPr>
        <w:t>– avand nr. Cad 75202-C1-U9 in suprafata utila de 52.17 mp si suprafata totala de 52.17 mp fiind compusa din: camara in suprafata de 3.55 mp, bucatarie in suprafata de 8.40 mp, baie in suprafata de 1.71 mp, hol in suprafata de 6.83 mp, camera in suprafata de 31.68 mp,  avand cote  parti comune pe apartament de 9,16/100 si cote parti teren pe apartament de 45,36/495.</w:t>
      </w:r>
    </w:p>
    <w:p w14:paraId="081584FF" w14:textId="26749C16"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 situata la ETAJ 2</w:t>
      </w:r>
      <w:r w:rsidRPr="00081A72">
        <w:rPr>
          <w:rFonts w:ascii="Times New Roman" w:hAnsi="Times New Roman"/>
          <w:sz w:val="24"/>
          <w:szCs w:val="24"/>
        </w:rPr>
        <w:t>– avand nr. Cad 75202-C1-U10 in suprafata utila de 48.81mp si suprafata totala de 48.81mp fiind compusa din: baie in suprafata de 3.51 mp, bucatarie in suprafata de 7.95 mp, camera in suprafata de 10.63 mp, hol in suprafata de 11.22 mp, camera in suprafata de 15.50 mp, avand cote  parti comune pe apartament de 8,57/100 si cote parti teren pe apartament de 42,44/495.</w:t>
      </w:r>
    </w:p>
    <w:p w14:paraId="6C07944C" w14:textId="5AB8652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XI, situata la ETAJ  2</w:t>
      </w:r>
      <w:r w:rsidRPr="00081A72">
        <w:rPr>
          <w:rFonts w:ascii="Times New Roman" w:hAnsi="Times New Roman"/>
          <w:sz w:val="24"/>
          <w:szCs w:val="24"/>
        </w:rPr>
        <w:t>– avand nr. Cad 75202-C1-U11 in suprafata utila de 49.73 mp si suprafata totala de 49.73mp fiind compusa din: hol in suprafata de 5.60 mp, baie in suprafata de 3.55 mp, bucatarie in suprafata de 8.48 mp, camera in suprafata de 16.35 mp, camera in suprafata de 15.75 mp,  avand cote parti comune pe apartament de 8,73/100 si cote parti teren pe apartament de 43,24/495.</w:t>
      </w:r>
    </w:p>
    <w:p w14:paraId="79D12111"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XII, situata la PARTER</w:t>
      </w:r>
      <w:r w:rsidRPr="00081A72">
        <w:rPr>
          <w:rFonts w:ascii="Times New Roman" w:hAnsi="Times New Roman"/>
          <w:sz w:val="24"/>
          <w:szCs w:val="24"/>
        </w:rPr>
        <w:t>– avand nr. Cad 75202-C1-U12 in suprafata utila de 12.30mp si suprafata totala de 12.30mp fiind compusa din: camera in suprafata de 12.30 mp, avand cote  parti comune pe apartament de 2,16/100 si cote parti teren pe apartament de 10,69/495.</w:t>
      </w:r>
    </w:p>
    <w:p w14:paraId="66EE73F2"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XIII, situata la PARTER</w:t>
      </w:r>
      <w:r w:rsidRPr="00081A72">
        <w:rPr>
          <w:rFonts w:ascii="Times New Roman" w:hAnsi="Times New Roman"/>
          <w:sz w:val="24"/>
          <w:szCs w:val="24"/>
        </w:rPr>
        <w:t>– avand nr. Cad 75202-C1-U13 in suprafata utila de 9.75mp si suprafata totala de 9.75mp fiind compusa din: camera in suprafata de 9.75 mp, avand cote  parti comune pe apartament de 1,71/100 si cote parti teren pe apartament de 8,48/495.</w:t>
      </w:r>
    </w:p>
    <w:p w14:paraId="64E304F8"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XIV, situata la PARTER</w:t>
      </w:r>
      <w:r w:rsidRPr="00081A72">
        <w:rPr>
          <w:rFonts w:ascii="Times New Roman" w:hAnsi="Times New Roman"/>
          <w:sz w:val="24"/>
          <w:szCs w:val="24"/>
        </w:rPr>
        <w:t>– avand nr. Cad 75202-C1-U14 in suprafata utila de 1.46mp si suprafata totala de 1.46 mp fiind compusa din: camara in suprafata de 1.46 mp, avand cote  parti comune pe apartament de 0,26/100 si cote parti teren pe apartament de 1,27/495.</w:t>
      </w:r>
    </w:p>
    <w:p w14:paraId="74429A2C"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XV, situata la PARTER</w:t>
      </w:r>
      <w:r w:rsidRPr="00081A72">
        <w:rPr>
          <w:rFonts w:ascii="Times New Roman" w:hAnsi="Times New Roman"/>
          <w:sz w:val="24"/>
          <w:szCs w:val="24"/>
        </w:rPr>
        <w:t>– avand nr. Cad 75202-C1-U15 in suprafata utila de 10.61mp si suprafata totala de 10.61mp fiind compusa din: hol in suprafata de 1.09 mp, baie in suprafata de 1.84 mp, camera in suprafata de 7.68 mp, avand cote  parti comune pe apartament de 1,86/100 si cote parti teren pe apartament de 9,22/495.</w:t>
      </w:r>
    </w:p>
    <w:p w14:paraId="3A218265"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XVI, situata la ETAJ  1</w:t>
      </w:r>
      <w:r w:rsidRPr="00081A72">
        <w:rPr>
          <w:rFonts w:ascii="Times New Roman" w:hAnsi="Times New Roman"/>
          <w:sz w:val="24"/>
          <w:szCs w:val="24"/>
        </w:rPr>
        <w:t>– avand nr. Cad 75202-C1-U16 in suprafata utila de 9.75mp si suprafata totala de 9.75 mp fiind compusa din: camera in suprafata de 9.75 mp, avand cote  parti comune pe apartament de 1,71/100 si cote parti teren pe apartament de 8,48/495.</w:t>
      </w:r>
    </w:p>
    <w:p w14:paraId="329432A3" w14:textId="77777777" w:rsidR="00081A72" w:rsidRPr="00081A72"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XVII, situata la ETAJ  1</w:t>
      </w:r>
      <w:r w:rsidRPr="00081A72">
        <w:rPr>
          <w:rFonts w:ascii="Times New Roman" w:hAnsi="Times New Roman"/>
          <w:sz w:val="24"/>
          <w:szCs w:val="24"/>
        </w:rPr>
        <w:t>– avand nr. Cad 75202-C1-U17 in suprafata utila de 1.46mp si suprafata totala de 1.46mp fiind compusa din: camera in suprafata de 1.46 mp, avand cote  parti comune pe apartament de 0,26/100 si cote parti teren pe apartament de 1,27/495.</w:t>
      </w:r>
    </w:p>
    <w:p w14:paraId="16258FFF" w14:textId="77777777" w:rsidR="000E36B5"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XVIII, situata la ETAJ 2</w:t>
      </w:r>
      <w:r w:rsidRPr="00081A72">
        <w:rPr>
          <w:rFonts w:ascii="Times New Roman" w:hAnsi="Times New Roman"/>
          <w:sz w:val="24"/>
          <w:szCs w:val="24"/>
        </w:rPr>
        <w:t xml:space="preserve">– avand nr. Cad 75202-C1-U18 in suprafata utila de 9.75 mp si suprafata totala de 9.75 mp fiind compusa din: camera </w:t>
      </w:r>
    </w:p>
    <w:p w14:paraId="50CB3155" w14:textId="77777777" w:rsidR="000E36B5" w:rsidRDefault="000E36B5" w:rsidP="000E36B5">
      <w:pPr>
        <w:pStyle w:val="ListParagraph"/>
        <w:tabs>
          <w:tab w:val="left" w:pos="720"/>
        </w:tabs>
        <w:suppressAutoHyphens w:val="0"/>
        <w:spacing w:after="120" w:line="240" w:lineRule="auto"/>
        <w:ind w:left="170" w:right="113"/>
        <w:jc w:val="both"/>
        <w:rPr>
          <w:rFonts w:ascii="Times New Roman" w:hAnsi="Times New Roman"/>
          <w:b/>
          <w:bCs/>
          <w:sz w:val="24"/>
          <w:szCs w:val="24"/>
          <w:u w:val="single"/>
        </w:rPr>
      </w:pPr>
    </w:p>
    <w:p w14:paraId="42CD0BBD" w14:textId="77777777" w:rsidR="000E36B5" w:rsidRDefault="000E36B5" w:rsidP="000E36B5">
      <w:pPr>
        <w:pStyle w:val="ListParagraph"/>
        <w:tabs>
          <w:tab w:val="left" w:pos="720"/>
        </w:tabs>
        <w:suppressAutoHyphens w:val="0"/>
        <w:spacing w:after="120" w:line="240" w:lineRule="auto"/>
        <w:ind w:left="170" w:right="113"/>
        <w:jc w:val="both"/>
        <w:rPr>
          <w:rFonts w:ascii="Times New Roman" w:hAnsi="Times New Roman"/>
          <w:b/>
          <w:bCs/>
          <w:sz w:val="24"/>
          <w:szCs w:val="24"/>
          <w:u w:val="single"/>
        </w:rPr>
      </w:pPr>
    </w:p>
    <w:p w14:paraId="1E0D26EF" w14:textId="77777777" w:rsidR="000E36B5" w:rsidRDefault="000E36B5" w:rsidP="000E36B5">
      <w:pPr>
        <w:pStyle w:val="ListParagraph"/>
        <w:tabs>
          <w:tab w:val="left" w:pos="720"/>
        </w:tabs>
        <w:suppressAutoHyphens w:val="0"/>
        <w:spacing w:after="120" w:line="240" w:lineRule="auto"/>
        <w:ind w:left="170" w:right="113"/>
        <w:jc w:val="both"/>
        <w:rPr>
          <w:rFonts w:ascii="Times New Roman" w:hAnsi="Times New Roman"/>
          <w:b/>
          <w:bCs/>
          <w:sz w:val="24"/>
          <w:szCs w:val="24"/>
          <w:u w:val="single"/>
        </w:rPr>
      </w:pPr>
    </w:p>
    <w:p w14:paraId="7A6757CD" w14:textId="4F482701" w:rsidR="00081A72" w:rsidRPr="00081A72" w:rsidRDefault="00081A72" w:rsidP="000E36B5">
      <w:pPr>
        <w:pStyle w:val="ListParagraph"/>
        <w:tabs>
          <w:tab w:val="left" w:pos="720"/>
        </w:tabs>
        <w:suppressAutoHyphens w:val="0"/>
        <w:spacing w:after="120" w:line="240" w:lineRule="auto"/>
        <w:ind w:left="170" w:right="113"/>
        <w:jc w:val="both"/>
        <w:rPr>
          <w:rFonts w:ascii="Times New Roman" w:hAnsi="Times New Roman"/>
          <w:sz w:val="24"/>
          <w:szCs w:val="24"/>
        </w:rPr>
      </w:pPr>
      <w:r w:rsidRPr="00081A72">
        <w:rPr>
          <w:rFonts w:ascii="Times New Roman" w:hAnsi="Times New Roman"/>
          <w:sz w:val="24"/>
          <w:szCs w:val="24"/>
        </w:rPr>
        <w:t>in suprafata de 9.75 mp, avand cote  parti comune pe apartament de 1,71/100 si cote parti teren pe apartament de 8,48/495.</w:t>
      </w:r>
    </w:p>
    <w:p w14:paraId="54A9B696" w14:textId="66B33DC3" w:rsidR="00081A72" w:rsidRPr="000E36B5" w:rsidRDefault="00081A72" w:rsidP="000E36B5">
      <w:pPr>
        <w:pStyle w:val="ListParagraph"/>
        <w:numPr>
          <w:ilvl w:val="0"/>
          <w:numId w:val="24"/>
        </w:numPr>
        <w:tabs>
          <w:tab w:val="left" w:pos="720"/>
        </w:tabs>
        <w:suppressAutoHyphens w:val="0"/>
        <w:spacing w:after="120" w:line="240" w:lineRule="auto"/>
        <w:ind w:left="170" w:right="113" w:firstLine="426"/>
        <w:jc w:val="both"/>
        <w:rPr>
          <w:rFonts w:ascii="Times New Roman" w:hAnsi="Times New Roman"/>
          <w:sz w:val="24"/>
          <w:szCs w:val="24"/>
        </w:rPr>
      </w:pPr>
      <w:r w:rsidRPr="00081A72">
        <w:rPr>
          <w:rFonts w:ascii="Times New Roman" w:hAnsi="Times New Roman"/>
          <w:b/>
          <w:bCs/>
          <w:sz w:val="24"/>
          <w:szCs w:val="24"/>
          <w:u w:val="single"/>
        </w:rPr>
        <w:t>Unitatea Individuala XIX, situata la ETAJ 2</w:t>
      </w:r>
      <w:r w:rsidRPr="00081A72">
        <w:rPr>
          <w:rFonts w:ascii="Times New Roman" w:hAnsi="Times New Roman"/>
          <w:sz w:val="24"/>
          <w:szCs w:val="24"/>
        </w:rPr>
        <w:t>– avand nr. Cad 75202-C1-U19 in suprafata utila de 1.46 mp si suprafata totala de 1.46 mp fiind compusa din: camara in suprafata de 1.46 mp, avand cote  parti comune pe apartament de 0,26/100 si cote parti teren pe apartament de 1,26/495.</w:t>
      </w:r>
    </w:p>
    <w:p w14:paraId="5FB88D5D" w14:textId="5C268C1E" w:rsidR="00081A72" w:rsidRPr="000E36B5" w:rsidRDefault="00081A72" w:rsidP="000E36B5">
      <w:pPr>
        <w:pStyle w:val="ListParagraph"/>
        <w:tabs>
          <w:tab w:val="left" w:pos="720"/>
        </w:tabs>
        <w:suppressAutoHyphens w:val="0"/>
        <w:spacing w:after="120" w:line="240" w:lineRule="auto"/>
        <w:ind w:left="170" w:right="113"/>
        <w:jc w:val="both"/>
        <w:rPr>
          <w:rFonts w:ascii="Times New Roman" w:hAnsi="Times New Roman"/>
          <w:sz w:val="24"/>
          <w:szCs w:val="24"/>
        </w:rPr>
      </w:pPr>
      <w:r>
        <w:rPr>
          <w:rFonts w:ascii="Times New Roman" w:hAnsi="Times New Roman"/>
          <w:b/>
          <w:bCs/>
          <w:kern w:val="1"/>
          <w:sz w:val="24"/>
          <w:szCs w:val="24"/>
          <w:lang w:val="fr-FR" w:eastAsia="hi-IN"/>
        </w:rPr>
        <w:t xml:space="preserve">                  </w:t>
      </w:r>
      <w:r w:rsidRPr="00081A72">
        <w:rPr>
          <w:rFonts w:ascii="Times New Roman" w:hAnsi="Times New Roman"/>
          <w:b/>
          <w:bCs/>
          <w:kern w:val="1"/>
          <w:sz w:val="24"/>
          <w:szCs w:val="24"/>
          <w:lang w:val="fr-FR" w:eastAsia="hi-IN"/>
        </w:rPr>
        <w:t xml:space="preserve">Art.2. </w:t>
      </w:r>
      <w:r w:rsidRPr="00081A72">
        <w:rPr>
          <w:rFonts w:ascii="Times New Roman" w:eastAsia="SimSun" w:hAnsi="Times New Roman"/>
          <w:kern w:val="1"/>
          <w:sz w:val="24"/>
          <w:szCs w:val="24"/>
          <w:lang w:eastAsia="hi-IN" w:bidi="hi-IN"/>
        </w:rPr>
        <w:t xml:space="preserve">Se  aprobă </w:t>
      </w:r>
      <w:proofErr w:type="spellStart"/>
      <w:r w:rsidRPr="00081A72">
        <w:rPr>
          <w:rFonts w:ascii="Times New Roman" w:eastAsia="SimSun" w:hAnsi="Times New Roman"/>
          <w:kern w:val="1"/>
          <w:sz w:val="24"/>
          <w:szCs w:val="24"/>
          <w:lang w:val="fr-FR" w:eastAsia="hi-IN" w:bidi="hi-IN"/>
        </w:rPr>
        <w:t>documentația</w:t>
      </w:r>
      <w:proofErr w:type="spellEnd"/>
      <w:r w:rsidRPr="00081A72">
        <w:rPr>
          <w:rFonts w:ascii="Times New Roman" w:eastAsia="SimSun" w:hAnsi="Times New Roman"/>
          <w:kern w:val="1"/>
          <w:sz w:val="24"/>
          <w:szCs w:val="24"/>
          <w:lang w:val="fr-FR" w:eastAsia="hi-IN" w:bidi="hi-IN"/>
        </w:rPr>
        <w:t xml:space="preserve"> de </w:t>
      </w:r>
      <w:proofErr w:type="spellStart"/>
      <w:r w:rsidRPr="00081A72">
        <w:rPr>
          <w:rFonts w:ascii="Times New Roman" w:eastAsia="SimSun" w:hAnsi="Times New Roman"/>
          <w:kern w:val="1"/>
          <w:sz w:val="24"/>
          <w:szCs w:val="24"/>
          <w:lang w:val="fr-FR" w:eastAsia="hi-IN" w:bidi="hi-IN"/>
        </w:rPr>
        <w:t>apartamentare</w:t>
      </w:r>
      <w:proofErr w:type="spellEnd"/>
      <w:r w:rsidRPr="00081A72">
        <w:rPr>
          <w:rFonts w:ascii="Times New Roman" w:eastAsia="SimSun" w:hAnsi="Times New Roman"/>
          <w:kern w:val="1"/>
          <w:sz w:val="24"/>
          <w:szCs w:val="24"/>
          <w:lang w:val="fr-FR" w:eastAsia="hi-IN" w:bidi="hi-IN"/>
        </w:rPr>
        <w:t xml:space="preserve"> a </w:t>
      </w:r>
      <w:proofErr w:type="spellStart"/>
      <w:r w:rsidRPr="00081A72">
        <w:rPr>
          <w:rFonts w:ascii="Times New Roman" w:eastAsia="SimSun" w:hAnsi="Times New Roman"/>
          <w:kern w:val="1"/>
          <w:sz w:val="24"/>
          <w:szCs w:val="24"/>
          <w:lang w:val="fr-FR" w:eastAsia="hi-IN" w:bidi="hi-IN"/>
        </w:rPr>
        <w:t>imobiluilui</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descris</w:t>
      </w:r>
      <w:proofErr w:type="spellEnd"/>
      <w:r w:rsidRPr="00081A72">
        <w:rPr>
          <w:rFonts w:ascii="Times New Roman" w:eastAsia="SimSun" w:hAnsi="Times New Roman"/>
          <w:kern w:val="1"/>
          <w:sz w:val="24"/>
          <w:szCs w:val="24"/>
          <w:lang w:val="fr-FR" w:eastAsia="hi-IN" w:bidi="hi-IN"/>
        </w:rPr>
        <w:t xml:space="preserve"> mai sus </w:t>
      </w:r>
      <w:proofErr w:type="spellStart"/>
      <w:r w:rsidRPr="00081A72">
        <w:rPr>
          <w:rFonts w:ascii="Times New Roman" w:eastAsia="SimSun" w:hAnsi="Times New Roman"/>
          <w:kern w:val="1"/>
          <w:sz w:val="24"/>
          <w:szCs w:val="24"/>
          <w:lang w:val="fr-FR" w:eastAsia="hi-IN" w:bidi="hi-IN"/>
        </w:rPr>
        <w:t>și</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înscrierea</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în</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cartea</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funciară</w:t>
      </w:r>
      <w:proofErr w:type="spellEnd"/>
      <w:r w:rsidRPr="00081A72">
        <w:rPr>
          <w:rFonts w:ascii="Times New Roman" w:eastAsia="SimSun" w:hAnsi="Times New Roman"/>
          <w:kern w:val="1"/>
          <w:sz w:val="24"/>
          <w:szCs w:val="24"/>
          <w:lang w:val="fr-FR" w:eastAsia="hi-IN" w:bidi="hi-IN"/>
        </w:rPr>
        <w:t xml:space="preserve"> a </w:t>
      </w:r>
      <w:proofErr w:type="spellStart"/>
      <w:r w:rsidRPr="00081A72">
        <w:rPr>
          <w:rFonts w:ascii="Times New Roman" w:eastAsia="SimSun" w:hAnsi="Times New Roman"/>
          <w:kern w:val="1"/>
          <w:sz w:val="24"/>
          <w:szCs w:val="24"/>
          <w:lang w:val="fr-FR" w:eastAsia="hi-IN" w:bidi="hi-IN"/>
        </w:rPr>
        <w:t>dreptului</w:t>
      </w:r>
      <w:proofErr w:type="spellEnd"/>
      <w:r w:rsidRPr="00081A72">
        <w:rPr>
          <w:rFonts w:ascii="Times New Roman" w:eastAsia="SimSun" w:hAnsi="Times New Roman"/>
          <w:kern w:val="1"/>
          <w:sz w:val="24"/>
          <w:szCs w:val="24"/>
          <w:lang w:val="fr-FR" w:eastAsia="hi-IN" w:bidi="hi-IN"/>
        </w:rPr>
        <w:t xml:space="preserve"> de </w:t>
      </w:r>
      <w:proofErr w:type="spellStart"/>
      <w:r w:rsidRPr="00081A72">
        <w:rPr>
          <w:rFonts w:ascii="Times New Roman" w:eastAsia="SimSun" w:hAnsi="Times New Roman"/>
          <w:kern w:val="1"/>
          <w:sz w:val="24"/>
          <w:szCs w:val="24"/>
          <w:lang w:val="fr-FR" w:eastAsia="hi-IN" w:bidi="hi-IN"/>
        </w:rPr>
        <w:t>proprietate</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în</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favoarea</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Comunei</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Săsciori</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domeniul</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privat</w:t>
      </w:r>
      <w:proofErr w:type="spellEnd"/>
      <w:r w:rsidRPr="00081A72">
        <w:rPr>
          <w:rFonts w:ascii="Times New Roman" w:eastAsia="SimSun" w:hAnsi="Times New Roman"/>
          <w:kern w:val="1"/>
          <w:sz w:val="24"/>
          <w:szCs w:val="24"/>
          <w:lang w:val="fr-FR" w:eastAsia="hi-IN" w:bidi="hi-IN"/>
        </w:rPr>
        <w:t>,</w:t>
      </w:r>
      <w:r w:rsidRPr="00081A72">
        <w:rPr>
          <w:rFonts w:ascii="Times New Roman" w:hAnsi="Times New Roman"/>
          <w:sz w:val="24"/>
          <w:szCs w:val="24"/>
        </w:rPr>
        <w:t xml:space="preserve"> </w:t>
      </w:r>
      <w:proofErr w:type="spellStart"/>
      <w:r w:rsidRPr="00081A72">
        <w:rPr>
          <w:rFonts w:ascii="Times New Roman" w:eastAsia="SimSun" w:hAnsi="Times New Roman"/>
          <w:kern w:val="1"/>
          <w:sz w:val="24"/>
          <w:szCs w:val="24"/>
          <w:lang w:val="fr-FR" w:eastAsia="hi-IN" w:bidi="hi-IN"/>
        </w:rPr>
        <w:t>asupra</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imobilelor</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noi</w:t>
      </w:r>
      <w:proofErr w:type="spellEnd"/>
      <w:r w:rsidRPr="00081A72">
        <w:rPr>
          <w:rFonts w:ascii="Times New Roman" w:eastAsia="SimSun" w:hAnsi="Times New Roman"/>
          <w:kern w:val="1"/>
          <w:sz w:val="24"/>
          <w:szCs w:val="24"/>
          <w:lang w:val="fr-FR" w:eastAsia="hi-IN" w:bidi="hi-IN"/>
        </w:rPr>
        <w:t xml:space="preserve"> </w:t>
      </w:r>
      <w:proofErr w:type="spellStart"/>
      <w:r w:rsidRPr="00081A72">
        <w:rPr>
          <w:rFonts w:ascii="Times New Roman" w:eastAsia="SimSun" w:hAnsi="Times New Roman"/>
          <w:kern w:val="1"/>
          <w:sz w:val="24"/>
          <w:szCs w:val="24"/>
          <w:lang w:val="fr-FR" w:eastAsia="hi-IN" w:bidi="hi-IN"/>
        </w:rPr>
        <w:t>rezultate</w:t>
      </w:r>
      <w:proofErr w:type="spellEnd"/>
      <w:r w:rsidRPr="00081A72">
        <w:rPr>
          <w:rFonts w:ascii="Times New Roman" w:eastAsia="SimSun" w:hAnsi="Times New Roman"/>
          <w:kern w:val="1"/>
          <w:sz w:val="24"/>
          <w:szCs w:val="24"/>
          <w:lang w:val="fr-FR" w:eastAsia="hi-IN" w:bidi="hi-IN"/>
        </w:rPr>
        <w:t>.</w:t>
      </w:r>
      <w:r w:rsidRPr="00081A72">
        <w:rPr>
          <w:b/>
          <w:bCs/>
          <w:iCs/>
          <w:lang w:val="hu-HU" w:eastAsia="ro-RO"/>
        </w:rPr>
        <w:t xml:space="preserve">  </w:t>
      </w:r>
    </w:p>
    <w:p w14:paraId="5FED0CE3" w14:textId="709074E9" w:rsidR="00081A72" w:rsidRPr="00081A72" w:rsidRDefault="000E36B5" w:rsidP="000E36B5">
      <w:pPr>
        <w:widowControl w:val="0"/>
        <w:spacing w:after="120"/>
        <w:ind w:left="170" w:right="113" w:firstLine="851"/>
        <w:jc w:val="both"/>
        <w:textAlignment w:val="baseline"/>
        <w:rPr>
          <w:rFonts w:eastAsia="SimSun"/>
          <w:kern w:val="1"/>
          <w:lang w:eastAsia="hi-IN" w:bidi="hi-IN"/>
        </w:rPr>
      </w:pPr>
      <w:r>
        <w:rPr>
          <w:b/>
        </w:rPr>
        <w:t xml:space="preserve">    </w:t>
      </w:r>
      <w:r w:rsidR="00081A72" w:rsidRPr="00081A72">
        <w:rPr>
          <w:b/>
        </w:rPr>
        <w:t xml:space="preserve">Art.3. </w:t>
      </w:r>
      <w:r w:rsidR="00081A72" w:rsidRPr="00081A72">
        <w:rPr>
          <w:rFonts w:eastAsia="SimSun"/>
          <w:kern w:val="1"/>
          <w:lang w:eastAsia="hi-IN" w:bidi="hi-IN"/>
        </w:rPr>
        <w:t xml:space="preserve">Se însușește </w:t>
      </w:r>
      <w:proofErr w:type="spellStart"/>
      <w:r w:rsidR="00081A72" w:rsidRPr="00081A72">
        <w:rPr>
          <w:rFonts w:eastAsia="SimSun"/>
          <w:kern w:val="1"/>
          <w:lang w:val="fr-FR" w:eastAsia="hi-IN" w:bidi="hi-IN"/>
        </w:rPr>
        <w:t>documentația</w:t>
      </w:r>
      <w:proofErr w:type="spellEnd"/>
      <w:r w:rsidR="00081A72" w:rsidRPr="00081A72">
        <w:rPr>
          <w:rFonts w:eastAsia="SimSun"/>
          <w:kern w:val="1"/>
          <w:lang w:val="fr-FR" w:eastAsia="hi-IN" w:bidi="hi-IN"/>
        </w:rPr>
        <w:t xml:space="preserve"> </w:t>
      </w:r>
      <w:r w:rsidR="00081A72" w:rsidRPr="00081A72">
        <w:rPr>
          <w:rFonts w:eastAsia="SimSun"/>
          <w:kern w:val="1"/>
          <w:lang w:eastAsia="hi-IN" w:bidi="hi-IN"/>
        </w:rPr>
        <w:t xml:space="preserve">tehnico cadastrală </w:t>
      </w:r>
      <w:r w:rsidR="00081A72" w:rsidRPr="00081A72">
        <w:rPr>
          <w:rFonts w:eastAsia="SimSun"/>
          <w:kern w:val="1"/>
          <w:lang w:val="fr-FR" w:eastAsia="hi-IN" w:bidi="hi-IN"/>
        </w:rPr>
        <w:t xml:space="preserve">de </w:t>
      </w:r>
      <w:proofErr w:type="spellStart"/>
      <w:r w:rsidR="00081A72" w:rsidRPr="00081A72">
        <w:rPr>
          <w:rFonts w:eastAsia="SimSun"/>
          <w:kern w:val="1"/>
          <w:lang w:val="fr-FR" w:eastAsia="hi-IN" w:bidi="hi-IN"/>
        </w:rPr>
        <w:t>apartamentare</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și</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înscrierea</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în</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cartea</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funciară</w:t>
      </w:r>
      <w:proofErr w:type="spellEnd"/>
      <w:r w:rsidR="00081A72" w:rsidRPr="00081A72">
        <w:rPr>
          <w:rFonts w:eastAsia="SimSun"/>
          <w:kern w:val="1"/>
          <w:lang w:val="fr-FR" w:eastAsia="hi-IN" w:bidi="hi-IN"/>
        </w:rPr>
        <w:t xml:space="preserve"> a </w:t>
      </w:r>
      <w:proofErr w:type="spellStart"/>
      <w:r w:rsidR="00081A72" w:rsidRPr="00081A72">
        <w:rPr>
          <w:rFonts w:eastAsia="SimSun"/>
          <w:kern w:val="1"/>
          <w:lang w:val="fr-FR" w:eastAsia="hi-IN" w:bidi="hi-IN"/>
        </w:rPr>
        <w:t>dreptului</w:t>
      </w:r>
      <w:proofErr w:type="spellEnd"/>
      <w:r w:rsidR="00081A72" w:rsidRPr="00081A72">
        <w:rPr>
          <w:rFonts w:eastAsia="SimSun"/>
          <w:kern w:val="1"/>
          <w:lang w:val="fr-FR" w:eastAsia="hi-IN" w:bidi="hi-IN"/>
        </w:rPr>
        <w:t xml:space="preserve"> de </w:t>
      </w:r>
      <w:proofErr w:type="spellStart"/>
      <w:r w:rsidR="00081A72" w:rsidRPr="00081A72">
        <w:rPr>
          <w:rFonts w:eastAsia="SimSun"/>
          <w:kern w:val="1"/>
          <w:lang w:val="fr-FR" w:eastAsia="hi-IN" w:bidi="hi-IN"/>
        </w:rPr>
        <w:t>proprietate</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în</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favoarea</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Comunei</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Săsciori</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domeniul</w:t>
      </w:r>
      <w:proofErr w:type="spellEnd"/>
      <w:r w:rsidR="00081A72" w:rsidRPr="00081A72">
        <w:rPr>
          <w:rFonts w:eastAsia="SimSun"/>
          <w:kern w:val="1"/>
          <w:lang w:val="fr-FR" w:eastAsia="hi-IN" w:bidi="hi-IN"/>
        </w:rPr>
        <w:t xml:space="preserve"> </w:t>
      </w:r>
      <w:proofErr w:type="spellStart"/>
      <w:r w:rsidR="00081A72" w:rsidRPr="00081A72">
        <w:rPr>
          <w:rFonts w:eastAsia="SimSun"/>
          <w:kern w:val="1"/>
          <w:lang w:val="fr-FR" w:eastAsia="hi-IN" w:bidi="hi-IN"/>
        </w:rPr>
        <w:t>privat</w:t>
      </w:r>
      <w:proofErr w:type="spellEnd"/>
      <w:r w:rsidR="00081A72" w:rsidRPr="00081A72">
        <w:rPr>
          <w:rFonts w:eastAsia="SimSun"/>
          <w:kern w:val="1"/>
          <w:lang w:val="fr-FR" w:eastAsia="hi-IN" w:bidi="hi-IN"/>
        </w:rPr>
        <w:t xml:space="preserve">, </w:t>
      </w:r>
      <w:r w:rsidR="00081A72" w:rsidRPr="00081A72">
        <w:rPr>
          <w:rFonts w:eastAsia="SimSun"/>
          <w:kern w:val="1"/>
          <w:lang w:eastAsia="hi-IN" w:bidi="hi-IN"/>
        </w:rPr>
        <w:t xml:space="preserve">în  sistemul electronic de cadastru și carte funciară  a imobilelor descrise la </w:t>
      </w:r>
      <w:r w:rsidR="00081A72" w:rsidRPr="00081A72">
        <w:rPr>
          <w:rFonts w:eastAsia="SimSun"/>
          <w:b/>
          <w:bCs/>
          <w:kern w:val="1"/>
          <w:lang w:eastAsia="hi-IN" w:bidi="hi-IN"/>
        </w:rPr>
        <w:t>pct.1</w:t>
      </w:r>
      <w:r w:rsidR="00081A72" w:rsidRPr="00081A72">
        <w:rPr>
          <w:rFonts w:eastAsia="SimSun"/>
          <w:kern w:val="1"/>
          <w:lang w:eastAsia="hi-IN" w:bidi="hi-IN"/>
        </w:rPr>
        <w:t>, întocmite de  către S.C. Mercury Geosystems S.R.L. având autorizația   seria RO-B-J Nr.2272/2022,  emisă de A.N.C.P.I, reprezentată prin administrator Rășinariu Avram Florin, autorizat seria RO-AB-F, nr. 0225/22/12/2014 emisă de A.N.C.P.I.</w:t>
      </w:r>
    </w:p>
    <w:p w14:paraId="5A8F23AA" w14:textId="284CD004" w:rsidR="00081A72" w:rsidRPr="00081A72" w:rsidRDefault="00081A72" w:rsidP="000E36B5">
      <w:pPr>
        <w:pStyle w:val="ListParagraph"/>
        <w:suppressAutoHyphens w:val="0"/>
        <w:spacing w:after="120" w:line="240" w:lineRule="auto"/>
        <w:ind w:left="170" w:right="113"/>
        <w:jc w:val="both"/>
        <w:rPr>
          <w:rFonts w:ascii="Times New Roman" w:hAnsi="Times New Roman"/>
          <w:b/>
          <w:sz w:val="24"/>
          <w:szCs w:val="24"/>
        </w:rPr>
      </w:pPr>
      <w:r w:rsidRPr="00081A72">
        <w:rPr>
          <w:rFonts w:ascii="Times New Roman" w:eastAsia="SimSun" w:hAnsi="Times New Roman"/>
          <w:b/>
          <w:sz w:val="24"/>
          <w:szCs w:val="24"/>
        </w:rPr>
        <w:t xml:space="preserve">              </w:t>
      </w:r>
      <w:r w:rsidR="000E36B5">
        <w:rPr>
          <w:rFonts w:ascii="Times New Roman" w:eastAsia="SimSun" w:hAnsi="Times New Roman"/>
          <w:b/>
          <w:sz w:val="24"/>
          <w:szCs w:val="24"/>
        </w:rPr>
        <w:t xml:space="preserve">  </w:t>
      </w:r>
      <w:r w:rsidRPr="00081A72">
        <w:rPr>
          <w:rFonts w:ascii="Times New Roman" w:eastAsia="SimSun" w:hAnsi="Times New Roman"/>
          <w:b/>
          <w:sz w:val="24"/>
          <w:szCs w:val="24"/>
        </w:rPr>
        <w:t xml:space="preserve">Art.4. </w:t>
      </w:r>
      <w:r w:rsidRPr="00081A72">
        <w:rPr>
          <w:rFonts w:ascii="Times New Roman" w:hAnsi="Times New Roman"/>
          <w:sz w:val="24"/>
          <w:szCs w:val="24"/>
        </w:rPr>
        <w:t>Primarul comunei Sasciori, dl. Morar Nicolae Florin este responsabil pentru ducerea la îndeplinire a</w:t>
      </w:r>
      <w:r w:rsidRPr="00081A72">
        <w:rPr>
          <w:rFonts w:ascii="Times New Roman" w:hAnsi="Times New Roman"/>
          <w:b/>
          <w:sz w:val="24"/>
          <w:szCs w:val="24"/>
        </w:rPr>
        <w:t xml:space="preserve"> </w:t>
      </w:r>
      <w:r w:rsidRPr="00081A72">
        <w:rPr>
          <w:rFonts w:ascii="Times New Roman" w:hAnsi="Times New Roman"/>
          <w:sz w:val="24"/>
          <w:szCs w:val="24"/>
        </w:rPr>
        <w:t>prezentei hotărâri.</w:t>
      </w:r>
    </w:p>
    <w:p w14:paraId="405823B3" w14:textId="058FDBE2" w:rsidR="00081A72" w:rsidRPr="00081A72" w:rsidRDefault="00081A72" w:rsidP="000E36B5">
      <w:pPr>
        <w:spacing w:after="120"/>
        <w:ind w:left="170" w:right="113"/>
        <w:jc w:val="both"/>
        <w:rPr>
          <w:rFonts w:eastAsia="SimSun"/>
          <w:b/>
        </w:rPr>
      </w:pPr>
      <w:r w:rsidRPr="00081A72">
        <w:rPr>
          <w:rFonts w:eastAsia="SimSun"/>
          <w:b/>
        </w:rPr>
        <w:t xml:space="preserve">               Art.5. </w:t>
      </w:r>
      <w:r w:rsidRPr="00081A72">
        <w:rPr>
          <w:rFonts w:eastAsia="SimSun"/>
        </w:rPr>
        <w:t>Prezenta hotărâre poate fi contestată în fața instanței de contencios administrativ a Tribunalului Alba în conformitate cu prevederile Legii contenciosului administrativ nr. 554/2004, cu modificările și completările ulterioare.</w:t>
      </w:r>
    </w:p>
    <w:p w14:paraId="105E55EF" w14:textId="0403A929" w:rsidR="00081A72" w:rsidRPr="00081A72" w:rsidRDefault="00081A72" w:rsidP="000E36B5">
      <w:pPr>
        <w:pStyle w:val="ListParagraph"/>
        <w:widowControl w:val="0"/>
        <w:spacing w:after="120" w:line="240" w:lineRule="auto"/>
        <w:ind w:left="170" w:right="113"/>
        <w:jc w:val="both"/>
        <w:textAlignment w:val="baseline"/>
        <w:rPr>
          <w:rFonts w:ascii="Times New Roman" w:hAnsi="Times New Roman"/>
          <w:color w:val="000000"/>
          <w:sz w:val="24"/>
          <w:szCs w:val="24"/>
        </w:rPr>
      </w:pPr>
      <w:r w:rsidRPr="00081A72">
        <w:rPr>
          <w:rFonts w:ascii="Times New Roman" w:hAnsi="Times New Roman"/>
          <w:b/>
          <w:sz w:val="24"/>
          <w:szCs w:val="24"/>
        </w:rPr>
        <w:t xml:space="preserve">               Art.6.</w:t>
      </w:r>
      <w:r w:rsidRPr="00081A72">
        <w:rPr>
          <w:rFonts w:ascii="Times New Roman" w:hAnsi="Times New Roman"/>
          <w:sz w:val="24"/>
          <w:szCs w:val="24"/>
        </w:rPr>
        <w:t xml:space="preserve"> Prezenta hotărâre se comunică : Institiţiei Prefectului – judeţul Alba, primarului comunei Sasciori, compartimentul de urbanism al Primăriei Săsciori, </w:t>
      </w:r>
      <w:r w:rsidRPr="00081A72">
        <w:rPr>
          <w:rFonts w:ascii="Times New Roman" w:eastAsia="SimSun" w:hAnsi="Times New Roman"/>
          <w:kern w:val="1"/>
          <w:sz w:val="24"/>
          <w:szCs w:val="24"/>
          <w:lang w:eastAsia="hi-IN" w:bidi="hi-IN"/>
        </w:rPr>
        <w:t>O.C.P.I. Alba,</w:t>
      </w:r>
      <w:r w:rsidRPr="00081A72">
        <w:rPr>
          <w:rFonts w:ascii="Times New Roman" w:hAnsi="Times New Roman"/>
          <w:sz w:val="24"/>
          <w:szCs w:val="24"/>
        </w:rPr>
        <w:t xml:space="preserve"> </w:t>
      </w:r>
      <w:r w:rsidRPr="00081A72">
        <w:rPr>
          <w:rFonts w:ascii="Times New Roman" w:hAnsi="Times New Roman"/>
          <w:color w:val="000000"/>
          <w:sz w:val="24"/>
          <w:szCs w:val="24"/>
          <w:lang w:val="en-US"/>
        </w:rPr>
        <w:t xml:space="preserve">1 exemplar la </w:t>
      </w:r>
      <w:proofErr w:type="spellStart"/>
      <w:r w:rsidRPr="00081A72">
        <w:rPr>
          <w:rFonts w:ascii="Times New Roman" w:hAnsi="Times New Roman"/>
          <w:color w:val="000000"/>
          <w:sz w:val="24"/>
          <w:szCs w:val="24"/>
          <w:lang w:val="en-US"/>
        </w:rPr>
        <w:t>dosar</w:t>
      </w:r>
      <w:proofErr w:type="spellEnd"/>
      <w:r w:rsidRPr="00081A72">
        <w:rPr>
          <w:rFonts w:ascii="Times New Roman" w:hAnsi="Times New Roman"/>
          <w:color w:val="000000"/>
          <w:sz w:val="24"/>
          <w:szCs w:val="24"/>
          <w:lang w:val="en-US"/>
        </w:rPr>
        <w:t xml:space="preserve"> </w:t>
      </w:r>
      <w:proofErr w:type="spellStart"/>
      <w:r w:rsidRPr="00081A72">
        <w:rPr>
          <w:rFonts w:ascii="Times New Roman" w:hAnsi="Times New Roman"/>
          <w:color w:val="000000"/>
          <w:sz w:val="24"/>
          <w:szCs w:val="24"/>
          <w:lang w:val="en-US"/>
        </w:rPr>
        <w:t>și</w:t>
      </w:r>
      <w:proofErr w:type="spellEnd"/>
      <w:r w:rsidRPr="00081A72">
        <w:rPr>
          <w:rFonts w:ascii="Times New Roman" w:hAnsi="Times New Roman"/>
          <w:color w:val="000000"/>
          <w:sz w:val="24"/>
          <w:szCs w:val="24"/>
          <w:lang w:val="en-US"/>
        </w:rPr>
        <w:t xml:space="preserve"> se </w:t>
      </w:r>
      <w:proofErr w:type="spellStart"/>
      <w:r w:rsidRPr="00081A72">
        <w:rPr>
          <w:rFonts w:ascii="Times New Roman" w:hAnsi="Times New Roman"/>
          <w:color w:val="000000"/>
          <w:sz w:val="24"/>
          <w:szCs w:val="24"/>
          <w:lang w:val="en-US"/>
        </w:rPr>
        <w:t>afișază</w:t>
      </w:r>
      <w:proofErr w:type="spellEnd"/>
      <w:r w:rsidRPr="00081A72">
        <w:rPr>
          <w:rFonts w:ascii="Times New Roman" w:hAnsi="Times New Roman"/>
          <w:color w:val="000000"/>
          <w:sz w:val="24"/>
          <w:szCs w:val="24"/>
          <w:lang w:val="en-US"/>
        </w:rPr>
        <w:t xml:space="preserve"> pe site-</w:t>
      </w:r>
      <w:proofErr w:type="spellStart"/>
      <w:r w:rsidRPr="00081A72">
        <w:rPr>
          <w:rFonts w:ascii="Times New Roman" w:hAnsi="Times New Roman"/>
          <w:color w:val="000000"/>
          <w:sz w:val="24"/>
          <w:szCs w:val="24"/>
          <w:lang w:val="en-US"/>
        </w:rPr>
        <w:t>ul</w:t>
      </w:r>
      <w:proofErr w:type="spellEnd"/>
      <w:r w:rsidRPr="00081A72">
        <w:rPr>
          <w:rFonts w:ascii="Times New Roman" w:hAnsi="Times New Roman"/>
          <w:color w:val="000000"/>
          <w:sz w:val="24"/>
          <w:szCs w:val="24"/>
          <w:lang w:val="en-US"/>
        </w:rPr>
        <w:t xml:space="preserve"> </w:t>
      </w:r>
      <w:hyperlink r:id="rId7" w:history="1">
        <w:r w:rsidRPr="00081A72">
          <w:rPr>
            <w:rStyle w:val="Hyperlink"/>
            <w:rFonts w:ascii="Times New Roman" w:hAnsi="Times New Roman"/>
            <w:sz w:val="24"/>
            <w:szCs w:val="24"/>
            <w:lang w:val="en-US"/>
          </w:rPr>
          <w:t>www.comunasasciori.ro</w:t>
        </w:r>
      </w:hyperlink>
      <w:r w:rsidRPr="00081A72">
        <w:rPr>
          <w:rFonts w:ascii="Times New Roman" w:hAnsi="Times New Roman"/>
          <w:color w:val="000000"/>
          <w:sz w:val="24"/>
          <w:szCs w:val="24"/>
        </w:rPr>
        <w:t xml:space="preserve"> și la avizierul Primăriei.</w:t>
      </w:r>
    </w:p>
    <w:p w14:paraId="3DFB9712" w14:textId="77777777" w:rsidR="00984F55" w:rsidRPr="00081A72" w:rsidRDefault="00984F55" w:rsidP="000E36B5">
      <w:pPr>
        <w:pStyle w:val="ListParagraph"/>
        <w:widowControl w:val="0"/>
        <w:spacing w:after="120" w:line="240" w:lineRule="auto"/>
        <w:ind w:left="170" w:right="113"/>
        <w:jc w:val="both"/>
        <w:textAlignment w:val="baseline"/>
        <w:rPr>
          <w:rFonts w:ascii="Times New Roman" w:eastAsia="SimSun" w:hAnsi="Times New Roman"/>
          <w:kern w:val="1"/>
          <w:sz w:val="24"/>
          <w:szCs w:val="24"/>
          <w:lang w:eastAsia="hi-IN" w:bidi="hi-IN"/>
        </w:rPr>
      </w:pPr>
    </w:p>
    <w:p w14:paraId="6CE4AB5C" w14:textId="17303702" w:rsidR="007019F7" w:rsidRPr="00081A72" w:rsidRDefault="002A541A" w:rsidP="000E36B5">
      <w:pPr>
        <w:spacing w:after="120"/>
        <w:ind w:left="170" w:right="113" w:hanging="360"/>
        <w:jc w:val="center"/>
      </w:pPr>
      <w:r w:rsidRPr="00081A72">
        <w:t xml:space="preserve">Săsciori, </w:t>
      </w:r>
      <w:r w:rsidR="00C969F4" w:rsidRPr="00081A72">
        <w:t>30 mai</w:t>
      </w:r>
      <w:r w:rsidRPr="00081A72">
        <w:t xml:space="preserve"> 2024</w:t>
      </w:r>
    </w:p>
    <w:p w14:paraId="1E37DBC0" w14:textId="77777777" w:rsidR="0052389B" w:rsidRPr="00081A72" w:rsidRDefault="0052389B" w:rsidP="000E36B5">
      <w:pPr>
        <w:suppressAutoHyphens w:val="0"/>
        <w:autoSpaceDE w:val="0"/>
        <w:autoSpaceDN w:val="0"/>
        <w:adjustRightInd w:val="0"/>
        <w:spacing w:after="120"/>
        <w:ind w:left="170" w:right="113"/>
        <w:jc w:val="both"/>
      </w:pPr>
    </w:p>
    <w:p w14:paraId="05038551" w14:textId="6EBE0D5A" w:rsidR="002812FF" w:rsidRPr="00081A72" w:rsidRDefault="00E70A1F" w:rsidP="000E36B5">
      <w:pPr>
        <w:suppressAutoHyphens w:val="0"/>
        <w:autoSpaceDE w:val="0"/>
        <w:autoSpaceDN w:val="0"/>
        <w:adjustRightInd w:val="0"/>
        <w:spacing w:after="120"/>
        <w:ind w:left="170" w:right="113"/>
        <w:jc w:val="both"/>
      </w:pPr>
      <w:r w:rsidRPr="00081A72">
        <w:t xml:space="preserve">   </w:t>
      </w:r>
      <w:r w:rsidR="00483E9A" w:rsidRPr="00081A72">
        <w:t xml:space="preserve">    </w:t>
      </w:r>
      <w:r w:rsidR="002812FF" w:rsidRPr="00081A72">
        <w:t>Preşedinte</w:t>
      </w:r>
      <w:r w:rsidR="00F73690" w:rsidRPr="00081A72">
        <w:t xml:space="preserve"> de şedință</w:t>
      </w:r>
      <w:r w:rsidR="00814F4D" w:rsidRPr="00081A72">
        <w:t>,</w:t>
      </w:r>
      <w:r w:rsidR="00F73690" w:rsidRPr="00081A72">
        <w:t xml:space="preserve">                    </w:t>
      </w:r>
      <w:r w:rsidR="002812FF" w:rsidRPr="00081A72">
        <w:t xml:space="preserve">   </w:t>
      </w:r>
      <w:r w:rsidR="00F73690" w:rsidRPr="00081A72">
        <w:t xml:space="preserve">      </w:t>
      </w:r>
      <w:r w:rsidR="002812FF" w:rsidRPr="00081A72">
        <w:t xml:space="preserve"> </w:t>
      </w:r>
      <w:r w:rsidR="00814F4D" w:rsidRPr="00081A72">
        <w:t xml:space="preserve">                </w:t>
      </w:r>
      <w:r w:rsidRPr="00081A72">
        <w:t xml:space="preserve"> </w:t>
      </w:r>
      <w:r w:rsidR="002812FF" w:rsidRPr="00081A72">
        <w:t>Contrasemnează pentru legalitate,</w:t>
      </w:r>
    </w:p>
    <w:p w14:paraId="731E2906" w14:textId="613AC52E" w:rsidR="002812FF" w:rsidRPr="00081A72" w:rsidRDefault="00F368DF" w:rsidP="000E36B5">
      <w:pPr>
        <w:pStyle w:val="Frspaiere1"/>
        <w:spacing w:after="120"/>
        <w:ind w:left="170" w:right="113"/>
        <w:jc w:val="both"/>
        <w:rPr>
          <w:rFonts w:ascii="Times New Roman" w:hAnsi="Times New Roman" w:cs="Times New Roman"/>
          <w:sz w:val="24"/>
          <w:szCs w:val="24"/>
        </w:rPr>
      </w:pPr>
      <w:r w:rsidRPr="00081A72">
        <w:rPr>
          <w:rFonts w:ascii="Times New Roman" w:hAnsi="Times New Roman" w:cs="Times New Roman"/>
          <w:sz w:val="24"/>
          <w:szCs w:val="24"/>
        </w:rPr>
        <w:t xml:space="preserve">             </w:t>
      </w:r>
      <w:r w:rsidR="00814F4D" w:rsidRPr="00081A72">
        <w:rPr>
          <w:rFonts w:ascii="Times New Roman" w:hAnsi="Times New Roman" w:cs="Times New Roman"/>
          <w:sz w:val="24"/>
          <w:szCs w:val="24"/>
        </w:rPr>
        <w:t xml:space="preserve">    </w:t>
      </w:r>
      <w:r w:rsidRPr="00081A72">
        <w:rPr>
          <w:rFonts w:ascii="Times New Roman" w:hAnsi="Times New Roman" w:cs="Times New Roman"/>
          <w:sz w:val="24"/>
          <w:szCs w:val="24"/>
        </w:rPr>
        <w:t xml:space="preserve"> Consilier                                                    </w:t>
      </w:r>
      <w:r w:rsidR="00814F4D" w:rsidRPr="00081A72">
        <w:rPr>
          <w:rFonts w:ascii="Times New Roman" w:hAnsi="Times New Roman" w:cs="Times New Roman"/>
          <w:sz w:val="24"/>
          <w:szCs w:val="24"/>
        </w:rPr>
        <w:t xml:space="preserve">          </w:t>
      </w:r>
      <w:r w:rsidRPr="00081A72">
        <w:rPr>
          <w:rFonts w:ascii="Times New Roman" w:hAnsi="Times New Roman" w:cs="Times New Roman"/>
          <w:sz w:val="24"/>
          <w:szCs w:val="24"/>
        </w:rPr>
        <w:t>Secretar general UAT</w:t>
      </w:r>
    </w:p>
    <w:p w14:paraId="70E6C4B0" w14:textId="2AD3874D" w:rsidR="00984F55" w:rsidRPr="00081A72" w:rsidRDefault="00F368DF" w:rsidP="000E36B5">
      <w:pPr>
        <w:pStyle w:val="Frspaiere1"/>
        <w:spacing w:after="120"/>
        <w:ind w:left="170" w:right="113"/>
        <w:jc w:val="both"/>
        <w:rPr>
          <w:rFonts w:ascii="Times New Roman" w:hAnsi="Times New Roman" w:cs="Times New Roman"/>
          <w:sz w:val="24"/>
          <w:szCs w:val="24"/>
        </w:rPr>
      </w:pPr>
      <w:r w:rsidRPr="00081A72">
        <w:rPr>
          <w:rFonts w:ascii="Times New Roman" w:hAnsi="Times New Roman" w:cs="Times New Roman"/>
          <w:sz w:val="24"/>
          <w:szCs w:val="24"/>
        </w:rPr>
        <w:t xml:space="preserve">       </w:t>
      </w:r>
      <w:r w:rsidR="00336B5C" w:rsidRPr="00081A72">
        <w:rPr>
          <w:rFonts w:ascii="Times New Roman" w:hAnsi="Times New Roman" w:cs="Times New Roman"/>
          <w:sz w:val="24"/>
          <w:szCs w:val="24"/>
        </w:rPr>
        <w:t xml:space="preserve">  </w:t>
      </w:r>
      <w:r w:rsidR="00C969F4" w:rsidRPr="00081A72">
        <w:rPr>
          <w:rFonts w:ascii="Times New Roman" w:hAnsi="Times New Roman" w:cs="Times New Roman"/>
          <w:sz w:val="24"/>
          <w:szCs w:val="24"/>
        </w:rPr>
        <w:t>Nicoară Gheorghe</w:t>
      </w:r>
      <w:r w:rsidR="00557D56" w:rsidRPr="00081A72">
        <w:rPr>
          <w:rFonts w:ascii="Times New Roman" w:hAnsi="Times New Roman" w:cs="Times New Roman"/>
          <w:sz w:val="24"/>
          <w:szCs w:val="24"/>
        </w:rPr>
        <w:t xml:space="preserve">                                                   </w:t>
      </w:r>
      <w:r w:rsidR="00482C54" w:rsidRPr="00081A72">
        <w:rPr>
          <w:rFonts w:ascii="Times New Roman" w:hAnsi="Times New Roman" w:cs="Times New Roman"/>
          <w:sz w:val="24"/>
          <w:szCs w:val="24"/>
        </w:rPr>
        <w:t xml:space="preserve">    </w:t>
      </w:r>
      <w:r w:rsidR="00557D56" w:rsidRPr="00081A72">
        <w:rPr>
          <w:rFonts w:ascii="Times New Roman" w:hAnsi="Times New Roman" w:cs="Times New Roman"/>
          <w:sz w:val="24"/>
          <w:szCs w:val="24"/>
        </w:rPr>
        <w:t xml:space="preserve"> </w:t>
      </w:r>
      <w:r w:rsidRPr="00081A72">
        <w:rPr>
          <w:rFonts w:ascii="Times New Roman" w:hAnsi="Times New Roman" w:cs="Times New Roman"/>
          <w:sz w:val="24"/>
          <w:szCs w:val="24"/>
        </w:rPr>
        <w:t>Groza Ligia Daniel</w:t>
      </w:r>
      <w:r w:rsidR="00814F4D" w:rsidRPr="00081A72">
        <w:rPr>
          <w:rFonts w:ascii="Times New Roman" w:hAnsi="Times New Roman" w:cs="Times New Roman"/>
          <w:sz w:val="24"/>
          <w:szCs w:val="24"/>
        </w:rPr>
        <w:t>a</w:t>
      </w:r>
    </w:p>
    <w:p w14:paraId="43FB4080"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5466AF4E"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3C2C7A71"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7CA89A40"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09662035"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27D296FD"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296C1969"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2C5DEA5C"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28CE1484"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63FFA225"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4D94FF75"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24F43B5D"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44077AD1"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7E2992A1"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27AF1B9A" w14:textId="77777777" w:rsidR="00482C54" w:rsidRPr="00081A72" w:rsidRDefault="00482C54" w:rsidP="000E36B5">
      <w:pPr>
        <w:pStyle w:val="Frspaiere1"/>
        <w:spacing w:after="120"/>
        <w:ind w:left="170" w:right="113"/>
        <w:jc w:val="both"/>
        <w:rPr>
          <w:rFonts w:ascii="Times New Roman" w:hAnsi="Times New Roman" w:cs="Times New Roman"/>
          <w:sz w:val="24"/>
          <w:szCs w:val="24"/>
        </w:rPr>
      </w:pPr>
    </w:p>
    <w:p w14:paraId="63DC206D" w14:textId="6A600FE9" w:rsidR="0086372F" w:rsidRPr="00C20597" w:rsidRDefault="0086372F" w:rsidP="000E36B5">
      <w:pPr>
        <w:pStyle w:val="Frspaiere1"/>
        <w:ind w:left="170" w:right="113"/>
        <w:jc w:val="both"/>
        <w:rPr>
          <w:rFonts w:ascii="Times New Roman" w:hAnsi="Times New Roman" w:cs="Times New Roman"/>
          <w:sz w:val="24"/>
          <w:szCs w:val="24"/>
        </w:rPr>
      </w:pPr>
    </w:p>
    <w:sectPr w:rsidR="0086372F" w:rsidRPr="00C20597" w:rsidSect="00081A72">
      <w:headerReference w:type="default" r:id="rId8"/>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61F6DD" w14:textId="77777777" w:rsidR="003E7BA0" w:rsidRDefault="003E7BA0" w:rsidP="007F56BF">
      <w:r>
        <w:separator/>
      </w:r>
    </w:p>
  </w:endnote>
  <w:endnote w:type="continuationSeparator" w:id="0">
    <w:p w14:paraId="3623CB9C" w14:textId="77777777" w:rsidR="003E7BA0" w:rsidRDefault="003E7BA0"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11021D" w14:textId="77777777" w:rsidR="003E7BA0" w:rsidRDefault="003E7BA0" w:rsidP="007F56BF">
      <w:r>
        <w:separator/>
      </w:r>
    </w:p>
  </w:footnote>
  <w:footnote w:type="continuationSeparator" w:id="0">
    <w:p w14:paraId="6A06D35A" w14:textId="77777777" w:rsidR="003E7BA0" w:rsidRDefault="003E7BA0"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566544252"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1CFC1743"/>
    <w:multiLevelType w:val="hybridMultilevel"/>
    <w:tmpl w:val="029A46EC"/>
    <w:lvl w:ilvl="0" w:tplc="39E8F126">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8"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9"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1"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5"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7" w15:restartNumberingAfterBreak="0">
    <w:nsid w:val="6127568A"/>
    <w:multiLevelType w:val="hybridMultilevel"/>
    <w:tmpl w:val="6DBE7E12"/>
    <w:lvl w:ilvl="0" w:tplc="57DC2CA4">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8" w15:restartNumberingAfterBreak="0">
    <w:nsid w:val="72143CAC"/>
    <w:multiLevelType w:val="hybridMultilevel"/>
    <w:tmpl w:val="029A46EC"/>
    <w:lvl w:ilvl="0" w:tplc="39E8F126">
      <w:start w:val="1"/>
      <w:numFmt w:val="lowerLetter"/>
      <w:lvlText w:val="%1)"/>
      <w:lvlJc w:val="left"/>
      <w:pPr>
        <w:ind w:left="1854" w:hanging="360"/>
      </w:pPr>
    </w:lvl>
    <w:lvl w:ilvl="1" w:tplc="08090019" w:tentative="1">
      <w:start w:val="1"/>
      <w:numFmt w:val="lowerLetter"/>
      <w:lvlText w:val="%2."/>
      <w:lvlJc w:val="left"/>
      <w:pPr>
        <w:ind w:left="2574" w:hanging="360"/>
      </w:pPr>
    </w:lvl>
    <w:lvl w:ilvl="2" w:tplc="0809001B" w:tentative="1">
      <w:start w:val="1"/>
      <w:numFmt w:val="lowerRoman"/>
      <w:lvlText w:val="%3."/>
      <w:lvlJc w:val="right"/>
      <w:pPr>
        <w:ind w:left="3294" w:hanging="180"/>
      </w:p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19"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20"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21"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10"/>
  </w:num>
  <w:num w:numId="8" w16cid:durableId="1214586510">
    <w:abstractNumId w:val="21"/>
  </w:num>
  <w:num w:numId="9" w16cid:durableId="1335453008">
    <w:abstractNumId w:val="8"/>
  </w:num>
  <w:num w:numId="10" w16cid:durableId="2091928980">
    <w:abstractNumId w:val="16"/>
  </w:num>
  <w:num w:numId="11" w16cid:durableId="96438758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4"/>
  </w:num>
  <w:num w:numId="13" w16cid:durableId="1877888463">
    <w:abstractNumId w:val="11"/>
  </w:num>
  <w:num w:numId="14" w16cid:durableId="1332223145">
    <w:abstractNumId w:val="15"/>
  </w:num>
  <w:num w:numId="15" w16cid:durableId="2083792098">
    <w:abstractNumId w:val="4"/>
  </w:num>
  <w:num w:numId="16" w16cid:durableId="440688676">
    <w:abstractNumId w:val="13"/>
  </w:num>
  <w:num w:numId="17" w16cid:durableId="1445035595">
    <w:abstractNumId w:val="5"/>
  </w:num>
  <w:num w:numId="18" w16cid:durableId="332755955">
    <w:abstractNumId w:val="9"/>
  </w:num>
  <w:num w:numId="19" w16cid:durableId="1302465137">
    <w:abstractNumId w:val="12"/>
  </w:num>
  <w:num w:numId="20" w16cid:durableId="1071349180">
    <w:abstractNumId w:val="6"/>
  </w:num>
  <w:num w:numId="21" w16cid:durableId="1273514370">
    <w:abstractNumId w:val="20"/>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84147858">
    <w:abstractNumId w:val="7"/>
  </w:num>
  <w:num w:numId="24" w16cid:durableId="1081759090">
    <w:abstractNumId w:val="18"/>
  </w:num>
  <w:num w:numId="25" w16cid:durableId="13557693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21B2D"/>
    <w:rsid w:val="00024B83"/>
    <w:rsid w:val="000578D8"/>
    <w:rsid w:val="00081A72"/>
    <w:rsid w:val="000879D4"/>
    <w:rsid w:val="00092E73"/>
    <w:rsid w:val="000952FC"/>
    <w:rsid w:val="00097980"/>
    <w:rsid w:val="00097987"/>
    <w:rsid w:val="000D3E4D"/>
    <w:rsid w:val="000D7854"/>
    <w:rsid w:val="000E36B5"/>
    <w:rsid w:val="000E5305"/>
    <w:rsid w:val="000E5B07"/>
    <w:rsid w:val="00100DA5"/>
    <w:rsid w:val="00121E06"/>
    <w:rsid w:val="00137B9D"/>
    <w:rsid w:val="001416AA"/>
    <w:rsid w:val="00147B35"/>
    <w:rsid w:val="001638AA"/>
    <w:rsid w:val="00174246"/>
    <w:rsid w:val="00196E22"/>
    <w:rsid w:val="001A1DC2"/>
    <w:rsid w:val="001A4296"/>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606F"/>
    <w:rsid w:val="002C32FD"/>
    <w:rsid w:val="002C4A59"/>
    <w:rsid w:val="002E3FAD"/>
    <w:rsid w:val="003036B4"/>
    <w:rsid w:val="00306965"/>
    <w:rsid w:val="00336B5C"/>
    <w:rsid w:val="00357E77"/>
    <w:rsid w:val="00367C61"/>
    <w:rsid w:val="00370E99"/>
    <w:rsid w:val="003816C1"/>
    <w:rsid w:val="00381B5A"/>
    <w:rsid w:val="00384D6D"/>
    <w:rsid w:val="003B1543"/>
    <w:rsid w:val="003C1387"/>
    <w:rsid w:val="003D3B60"/>
    <w:rsid w:val="003E7BA0"/>
    <w:rsid w:val="003F03A3"/>
    <w:rsid w:val="003F2783"/>
    <w:rsid w:val="003F5115"/>
    <w:rsid w:val="003F7175"/>
    <w:rsid w:val="00406F1D"/>
    <w:rsid w:val="00412E82"/>
    <w:rsid w:val="004274A0"/>
    <w:rsid w:val="00430AFE"/>
    <w:rsid w:val="004373C8"/>
    <w:rsid w:val="004475FC"/>
    <w:rsid w:val="00463A4C"/>
    <w:rsid w:val="00482C54"/>
    <w:rsid w:val="00483E9A"/>
    <w:rsid w:val="004977AC"/>
    <w:rsid w:val="004C1D53"/>
    <w:rsid w:val="004C1EE5"/>
    <w:rsid w:val="004D0241"/>
    <w:rsid w:val="004D272B"/>
    <w:rsid w:val="004E582F"/>
    <w:rsid w:val="004F2157"/>
    <w:rsid w:val="00505386"/>
    <w:rsid w:val="0052389B"/>
    <w:rsid w:val="00526C6C"/>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E790C"/>
    <w:rsid w:val="005F1609"/>
    <w:rsid w:val="005F3DAC"/>
    <w:rsid w:val="005F4682"/>
    <w:rsid w:val="0060633E"/>
    <w:rsid w:val="00625382"/>
    <w:rsid w:val="00633B0D"/>
    <w:rsid w:val="00640A2D"/>
    <w:rsid w:val="00641EF2"/>
    <w:rsid w:val="00642890"/>
    <w:rsid w:val="00650003"/>
    <w:rsid w:val="00656346"/>
    <w:rsid w:val="00680DF0"/>
    <w:rsid w:val="006A7D85"/>
    <w:rsid w:val="006B58BF"/>
    <w:rsid w:val="006D45CD"/>
    <w:rsid w:val="006E0073"/>
    <w:rsid w:val="006E7D2C"/>
    <w:rsid w:val="006F78F0"/>
    <w:rsid w:val="007019F7"/>
    <w:rsid w:val="007151B7"/>
    <w:rsid w:val="0075154B"/>
    <w:rsid w:val="00752FE0"/>
    <w:rsid w:val="00753620"/>
    <w:rsid w:val="00755958"/>
    <w:rsid w:val="007710F8"/>
    <w:rsid w:val="00775732"/>
    <w:rsid w:val="00775F90"/>
    <w:rsid w:val="007814A2"/>
    <w:rsid w:val="00781B84"/>
    <w:rsid w:val="007856B9"/>
    <w:rsid w:val="00795941"/>
    <w:rsid w:val="007C2D40"/>
    <w:rsid w:val="007C357B"/>
    <w:rsid w:val="007D2B9F"/>
    <w:rsid w:val="007D7859"/>
    <w:rsid w:val="007E0C31"/>
    <w:rsid w:val="007F54A2"/>
    <w:rsid w:val="007F56BF"/>
    <w:rsid w:val="00814F4D"/>
    <w:rsid w:val="00815598"/>
    <w:rsid w:val="00815CDB"/>
    <w:rsid w:val="008422C9"/>
    <w:rsid w:val="00856232"/>
    <w:rsid w:val="0086372F"/>
    <w:rsid w:val="00865B7F"/>
    <w:rsid w:val="00883637"/>
    <w:rsid w:val="0089694A"/>
    <w:rsid w:val="008B053E"/>
    <w:rsid w:val="008C4634"/>
    <w:rsid w:val="008C65E5"/>
    <w:rsid w:val="008E6E1A"/>
    <w:rsid w:val="00905FBB"/>
    <w:rsid w:val="00931649"/>
    <w:rsid w:val="00934D69"/>
    <w:rsid w:val="00940104"/>
    <w:rsid w:val="00943AC4"/>
    <w:rsid w:val="00954435"/>
    <w:rsid w:val="0096785F"/>
    <w:rsid w:val="00967B1B"/>
    <w:rsid w:val="00972AF9"/>
    <w:rsid w:val="00977B1C"/>
    <w:rsid w:val="00984F55"/>
    <w:rsid w:val="0099072E"/>
    <w:rsid w:val="00993A38"/>
    <w:rsid w:val="009A4295"/>
    <w:rsid w:val="009A6070"/>
    <w:rsid w:val="009C6305"/>
    <w:rsid w:val="009E2F3C"/>
    <w:rsid w:val="009F06BC"/>
    <w:rsid w:val="009F508B"/>
    <w:rsid w:val="00A028B6"/>
    <w:rsid w:val="00A03A64"/>
    <w:rsid w:val="00A04DC4"/>
    <w:rsid w:val="00A163CE"/>
    <w:rsid w:val="00A2052E"/>
    <w:rsid w:val="00A355B9"/>
    <w:rsid w:val="00A40F24"/>
    <w:rsid w:val="00A62E98"/>
    <w:rsid w:val="00A75FF6"/>
    <w:rsid w:val="00A92B63"/>
    <w:rsid w:val="00AB2A9F"/>
    <w:rsid w:val="00AB2D4F"/>
    <w:rsid w:val="00AB3F1B"/>
    <w:rsid w:val="00AF22ED"/>
    <w:rsid w:val="00B01181"/>
    <w:rsid w:val="00B07061"/>
    <w:rsid w:val="00B15F61"/>
    <w:rsid w:val="00B16829"/>
    <w:rsid w:val="00B24CE0"/>
    <w:rsid w:val="00B7113F"/>
    <w:rsid w:val="00B71847"/>
    <w:rsid w:val="00B71A52"/>
    <w:rsid w:val="00B82DEE"/>
    <w:rsid w:val="00B84804"/>
    <w:rsid w:val="00B8758E"/>
    <w:rsid w:val="00B978EA"/>
    <w:rsid w:val="00BA480D"/>
    <w:rsid w:val="00BA6C23"/>
    <w:rsid w:val="00BB288B"/>
    <w:rsid w:val="00BD25B5"/>
    <w:rsid w:val="00BD4970"/>
    <w:rsid w:val="00C10BB8"/>
    <w:rsid w:val="00C14A2F"/>
    <w:rsid w:val="00C20597"/>
    <w:rsid w:val="00C21520"/>
    <w:rsid w:val="00C4258F"/>
    <w:rsid w:val="00C550EF"/>
    <w:rsid w:val="00C56F58"/>
    <w:rsid w:val="00C64EF9"/>
    <w:rsid w:val="00C81AFD"/>
    <w:rsid w:val="00C91CEB"/>
    <w:rsid w:val="00C969F4"/>
    <w:rsid w:val="00C974DE"/>
    <w:rsid w:val="00CA0AD9"/>
    <w:rsid w:val="00CA6091"/>
    <w:rsid w:val="00CD2987"/>
    <w:rsid w:val="00D16977"/>
    <w:rsid w:val="00D17B0B"/>
    <w:rsid w:val="00D361E9"/>
    <w:rsid w:val="00D45819"/>
    <w:rsid w:val="00D520E5"/>
    <w:rsid w:val="00D576B5"/>
    <w:rsid w:val="00D60734"/>
    <w:rsid w:val="00D60C5C"/>
    <w:rsid w:val="00D62DEB"/>
    <w:rsid w:val="00D65000"/>
    <w:rsid w:val="00D65D2D"/>
    <w:rsid w:val="00D7549A"/>
    <w:rsid w:val="00D75C26"/>
    <w:rsid w:val="00D77103"/>
    <w:rsid w:val="00D87798"/>
    <w:rsid w:val="00DB4460"/>
    <w:rsid w:val="00DC2A42"/>
    <w:rsid w:val="00DC2BE8"/>
    <w:rsid w:val="00DE075A"/>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4D05"/>
    <w:rsid w:val="00E8734D"/>
    <w:rsid w:val="00EA37B9"/>
    <w:rsid w:val="00EC5FBF"/>
    <w:rsid w:val="00EC745F"/>
    <w:rsid w:val="00EE0D96"/>
    <w:rsid w:val="00EE30B9"/>
    <w:rsid w:val="00EE5192"/>
    <w:rsid w:val="00EE6329"/>
    <w:rsid w:val="00F362A8"/>
    <w:rsid w:val="00F368DF"/>
    <w:rsid w:val="00F73690"/>
    <w:rsid w:val="00F75CF3"/>
    <w:rsid w:val="00F75EDD"/>
    <w:rsid w:val="00F76D0E"/>
    <w:rsid w:val="00FA16B7"/>
    <w:rsid w:val="00FA4FAC"/>
    <w:rsid w:val="00FA6284"/>
    <w:rsid w:val="00FA68D8"/>
    <w:rsid w:val="00FB2484"/>
    <w:rsid w:val="00FC6A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926501146">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munasasciori.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1770</Words>
  <Characters>10095</Characters>
  <Application>Microsoft Office Word</Application>
  <DocSecurity>0</DocSecurity>
  <Lines>84</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6</cp:revision>
  <cp:lastPrinted>2024-06-13T07:39:00Z</cp:lastPrinted>
  <dcterms:created xsi:type="dcterms:W3CDTF">2024-06-12T09:01:00Z</dcterms:created>
  <dcterms:modified xsi:type="dcterms:W3CDTF">2024-06-13T07:39:00Z</dcterms:modified>
</cp:coreProperties>
</file>