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BAE7F7" w14:textId="16A3A4E5" w:rsidR="00196E22" w:rsidRPr="00C20597" w:rsidRDefault="00196E22" w:rsidP="00D03123">
      <w:pPr>
        <w:spacing w:after="120"/>
        <w:ind w:left="170" w:right="113"/>
        <w:jc w:val="both"/>
      </w:pPr>
    </w:p>
    <w:p w14:paraId="108D1268" w14:textId="54C857C7" w:rsidR="00DB4460" w:rsidRPr="00C20597" w:rsidRDefault="007F56BF" w:rsidP="00D03123">
      <w:pPr>
        <w:spacing w:after="120"/>
        <w:ind w:left="170" w:right="113" w:firstLine="538"/>
        <w:jc w:val="center"/>
        <w:rPr>
          <w:b/>
        </w:rPr>
      </w:pPr>
      <w:r w:rsidRPr="00C20597">
        <w:rPr>
          <w:b/>
        </w:rPr>
        <w:t>HOTĂRÂREA</w:t>
      </w:r>
      <w:r w:rsidR="00557DE1" w:rsidRPr="00C20597">
        <w:rPr>
          <w:b/>
        </w:rPr>
        <w:t xml:space="preserve"> </w:t>
      </w:r>
      <w:r w:rsidR="0075154B" w:rsidRPr="00C20597">
        <w:rPr>
          <w:b/>
        </w:rPr>
        <w:t>nr.</w:t>
      </w:r>
      <w:r w:rsidR="00795941" w:rsidRPr="00C20597">
        <w:rPr>
          <w:b/>
        </w:rPr>
        <w:t xml:space="preserve"> </w:t>
      </w:r>
      <w:r w:rsidR="0052389B">
        <w:rPr>
          <w:b/>
        </w:rPr>
        <w:t>5</w:t>
      </w:r>
      <w:r w:rsidR="00453552">
        <w:rPr>
          <w:b/>
        </w:rPr>
        <w:t>9</w:t>
      </w:r>
      <w:r w:rsidR="00795941" w:rsidRPr="00C20597">
        <w:rPr>
          <w:b/>
        </w:rPr>
        <w:t>/202</w:t>
      </w:r>
      <w:r w:rsidR="00967B1B" w:rsidRPr="00C20597">
        <w:rPr>
          <w:b/>
        </w:rPr>
        <w:t>4</w:t>
      </w:r>
    </w:p>
    <w:p w14:paraId="595171B2" w14:textId="4551E1D7" w:rsidR="00453552" w:rsidRDefault="00453552" w:rsidP="00D03123">
      <w:pPr>
        <w:spacing w:after="120"/>
        <w:ind w:left="170" w:right="113"/>
        <w:jc w:val="center"/>
        <w:rPr>
          <w:lang w:eastAsia="en-US"/>
        </w:rPr>
      </w:pPr>
      <w:r>
        <w:t>privind modificarea HCL nr. 14/2024 privind actualizarea HCL 35/2020 privind stabilirea salariilor de bază pentru funcționarii publici și personalul contractual din cadrul aparatului de specialitate al Primarului Comunei Săsciori</w:t>
      </w:r>
    </w:p>
    <w:p w14:paraId="69B69482" w14:textId="77777777" w:rsidR="00D03123" w:rsidRDefault="00D03123" w:rsidP="00D03123">
      <w:pPr>
        <w:spacing w:after="120"/>
        <w:ind w:left="170" w:right="113"/>
        <w:jc w:val="center"/>
        <w:rPr>
          <w:lang w:eastAsia="en-US"/>
        </w:rPr>
      </w:pPr>
    </w:p>
    <w:p w14:paraId="76EC3BA4" w14:textId="6789B6D5" w:rsidR="00D03123" w:rsidRDefault="00453552" w:rsidP="00D03123">
      <w:pPr>
        <w:spacing w:after="120"/>
        <w:ind w:left="170" w:right="113" w:firstLine="538"/>
        <w:jc w:val="both"/>
      </w:pPr>
      <w:r>
        <w:t>Consiliul Local Sasciori, judeţul Alba, intrunit in sedinta -ordinară- din data de 8 februarie 2024</w:t>
      </w:r>
      <w:r w:rsidR="00D03123">
        <w:t>;</w:t>
      </w:r>
    </w:p>
    <w:p w14:paraId="67E3C057" w14:textId="3D46FDF7" w:rsidR="00453552" w:rsidRDefault="00D03123" w:rsidP="00D03123">
      <w:pPr>
        <w:spacing w:after="120"/>
        <w:ind w:left="170" w:right="113"/>
        <w:jc w:val="both"/>
        <w:rPr>
          <w:b/>
          <w:bCs/>
        </w:rPr>
      </w:pPr>
      <w:r>
        <w:rPr>
          <w:b/>
          <w:bCs/>
        </w:rPr>
        <w:t xml:space="preserve"> </w:t>
      </w:r>
      <w:r w:rsidR="00453552">
        <w:rPr>
          <w:b/>
          <w:bCs/>
        </w:rPr>
        <w:t>Lu</w:t>
      </w:r>
      <w:r>
        <w:rPr>
          <w:b/>
          <w:bCs/>
        </w:rPr>
        <w:t>â</w:t>
      </w:r>
      <w:r w:rsidR="00453552">
        <w:rPr>
          <w:b/>
          <w:bCs/>
        </w:rPr>
        <w:t>nd in dezbatere:</w:t>
      </w:r>
    </w:p>
    <w:p w14:paraId="2756CB02" w14:textId="09E93001" w:rsidR="00453552" w:rsidRDefault="00453552" w:rsidP="00D03123">
      <w:pPr>
        <w:spacing w:after="120"/>
        <w:ind w:left="170" w:right="113"/>
        <w:jc w:val="both"/>
      </w:pPr>
      <w:r>
        <w:t>-</w:t>
      </w:r>
      <w:r w:rsidR="00D03123">
        <w:t xml:space="preserve"> P</w:t>
      </w:r>
      <w:r>
        <w:t>roiectul de hotàrâre nr. 157/18.04.2024  privind îndreptarea erorii materiale strecurate în HCL nr. 14/2024 privind actualizarea HCL 35/2020 privind stabilirea salariilor de bază pentru funcționarii publici și personalul contractual din cadrul aparatului de specialitate al Primarului Comunei Săsciori, inițiat de domnul primar Morar Nicolae Florin;</w:t>
      </w:r>
    </w:p>
    <w:p w14:paraId="47B6D9CD" w14:textId="3B5B5FF6" w:rsidR="00453552" w:rsidRDefault="00453552" w:rsidP="00D03123">
      <w:pPr>
        <w:spacing w:after="120"/>
        <w:ind w:left="170" w:right="113"/>
        <w:jc w:val="both"/>
      </w:pPr>
      <w:r>
        <w:t>-</w:t>
      </w:r>
      <w:r w:rsidR="00D03123">
        <w:t xml:space="preserve"> R</w:t>
      </w:r>
      <w:r>
        <w:t>eferatul de aprobare nr. 158/18.04.2024  la proiectul de hotäràre  privind îndreptarea erorii materiale strecurate în HCL nr. 14/2024 privind actualizarea HCL 35/2020 privind stabilirea salariilor de bază pentru funcționarii publici și personalul contractual din cadrul aparatului de specialitate al Primarului Comunei Săsciori;</w:t>
      </w:r>
    </w:p>
    <w:p w14:paraId="4CCE71A7" w14:textId="4896A3D8" w:rsidR="00453552" w:rsidRDefault="00453552" w:rsidP="00D03123">
      <w:pPr>
        <w:spacing w:after="120"/>
        <w:ind w:left="170" w:right="113"/>
        <w:jc w:val="both"/>
      </w:pPr>
      <w:r>
        <w:t>-</w:t>
      </w:r>
      <w:r w:rsidR="00D03123">
        <w:t xml:space="preserve"> R</w:t>
      </w:r>
      <w:r>
        <w:t xml:space="preserve">aportul de specialitate nr. 159/18.04.2024 al Compartimentul financiar-contabil; </w:t>
      </w:r>
    </w:p>
    <w:p w14:paraId="26EAE7E4" w14:textId="77777777" w:rsidR="00453552" w:rsidRDefault="00453552" w:rsidP="00D03123">
      <w:pPr>
        <w:spacing w:after="120"/>
        <w:ind w:left="170" w:right="113"/>
        <w:jc w:val="both"/>
      </w:pPr>
      <w:r>
        <w:t>- HCL nr.14/2024 privind actualizarea HCL 35/2020 privind stabilirea salariilor de bază pentru funcționarii publici și personalul contractual din cadrul aparatului de specialitate al Primarului Comunei Săsciori, din data de 26 martie 2020;</w:t>
      </w:r>
    </w:p>
    <w:p w14:paraId="1CCECF9A" w14:textId="77777777" w:rsidR="00453552" w:rsidRDefault="00453552" w:rsidP="00D03123">
      <w:pPr>
        <w:spacing w:after="120"/>
        <w:ind w:left="170" w:right="113"/>
        <w:jc w:val="both"/>
      </w:pPr>
      <w:r>
        <w:rPr>
          <w:b/>
          <w:bCs/>
          <w:lang w:val="en-US"/>
        </w:rPr>
        <w:t xml:space="preserve">- </w:t>
      </w:r>
      <w:proofErr w:type="spellStart"/>
      <w:r>
        <w:rPr>
          <w:b/>
          <w:bCs/>
          <w:lang w:val="en-US"/>
        </w:rPr>
        <w:t>Raportul</w:t>
      </w:r>
      <w:proofErr w:type="spellEnd"/>
      <w:r>
        <w:rPr>
          <w:b/>
          <w:bCs/>
          <w:lang w:val="en-US"/>
        </w:rPr>
        <w:t xml:space="preserve"> de </w:t>
      </w:r>
      <w:proofErr w:type="spellStart"/>
      <w:r>
        <w:rPr>
          <w:b/>
          <w:bCs/>
          <w:lang w:val="en-US"/>
        </w:rPr>
        <w:t>avizare</w:t>
      </w:r>
      <w:proofErr w:type="spellEnd"/>
      <w:r>
        <w:rPr>
          <w:b/>
          <w:bCs/>
          <w:lang w:val="en-US"/>
        </w:rPr>
        <w:t xml:space="preserve"> al </w:t>
      </w:r>
      <w:proofErr w:type="spellStart"/>
      <w:r>
        <w:rPr>
          <w:b/>
          <w:bCs/>
          <w:lang w:val="en-US"/>
        </w:rPr>
        <w:t>comisiei</w:t>
      </w:r>
      <w:proofErr w:type="spellEnd"/>
      <w:r>
        <w:rPr>
          <w:b/>
          <w:bCs/>
          <w:lang w:val="en-US"/>
        </w:rPr>
        <w:t xml:space="preserve"> de </w:t>
      </w:r>
      <w:proofErr w:type="spellStart"/>
      <w:r>
        <w:rPr>
          <w:b/>
          <w:bCs/>
          <w:lang w:val="en-US"/>
        </w:rPr>
        <w:t>specialitate</w:t>
      </w:r>
      <w:proofErr w:type="spellEnd"/>
      <w:r>
        <w:rPr>
          <w:b/>
          <w:bCs/>
          <w:lang w:val="en-US"/>
        </w:rPr>
        <w:t xml:space="preserve"> nr. 1 </w:t>
      </w:r>
      <w:r>
        <w:rPr>
          <w:lang w:val="en-US"/>
        </w:rPr>
        <w:t xml:space="preserve">- </w:t>
      </w:r>
      <w:proofErr w:type="spellStart"/>
      <w:r>
        <w:rPr>
          <w:lang w:val="en-US"/>
        </w:rPr>
        <w:t>pentru</w:t>
      </w:r>
      <w:proofErr w:type="spellEnd"/>
      <w:r>
        <w:rPr>
          <w:lang w:val="en-US"/>
        </w:rPr>
        <w:t xml:space="preserve"> </w:t>
      </w:r>
      <w:proofErr w:type="spellStart"/>
      <w:r>
        <w:rPr>
          <w:lang w:val="en-US"/>
        </w:rPr>
        <w:t>agricultură</w:t>
      </w:r>
      <w:proofErr w:type="spellEnd"/>
      <w:r>
        <w:rPr>
          <w:lang w:val="en-US"/>
        </w:rPr>
        <w:t xml:space="preserve">, </w:t>
      </w:r>
      <w:proofErr w:type="spellStart"/>
      <w:r>
        <w:rPr>
          <w:lang w:val="en-US"/>
        </w:rPr>
        <w:t>economico-financiară</w:t>
      </w:r>
      <w:proofErr w:type="spellEnd"/>
      <w:r>
        <w:rPr>
          <w:lang w:val="en-US"/>
        </w:rPr>
        <w:t xml:space="preserve">, </w:t>
      </w:r>
      <w:proofErr w:type="spellStart"/>
      <w:r>
        <w:rPr>
          <w:lang w:val="en-US"/>
        </w:rPr>
        <w:t>amenajarea</w:t>
      </w:r>
      <w:proofErr w:type="spellEnd"/>
      <w:r>
        <w:rPr>
          <w:lang w:val="en-US"/>
        </w:rPr>
        <w:t xml:space="preserve"> </w:t>
      </w:r>
      <w:proofErr w:type="spellStart"/>
      <w:r>
        <w:rPr>
          <w:lang w:val="en-US"/>
        </w:rPr>
        <w:t>teritoriului</w:t>
      </w:r>
      <w:proofErr w:type="spellEnd"/>
      <w:r>
        <w:rPr>
          <w:lang w:val="en-US"/>
        </w:rPr>
        <w:t xml:space="preserve"> </w:t>
      </w:r>
      <w:proofErr w:type="spellStart"/>
      <w:r>
        <w:rPr>
          <w:lang w:val="en-US"/>
        </w:rPr>
        <w:t>și</w:t>
      </w:r>
      <w:proofErr w:type="spellEnd"/>
      <w:r>
        <w:rPr>
          <w:lang w:val="en-US"/>
        </w:rPr>
        <w:t xml:space="preserve"> urbanism;</w:t>
      </w:r>
      <w:bookmarkStart w:id="0" w:name="_Hlk116033956"/>
    </w:p>
    <w:p w14:paraId="44FEFC25" w14:textId="77777777" w:rsidR="00453552" w:rsidRDefault="00453552" w:rsidP="00D03123">
      <w:pPr>
        <w:spacing w:after="120"/>
        <w:ind w:left="170" w:right="113"/>
        <w:jc w:val="both"/>
      </w:pPr>
      <w:r>
        <w:rPr>
          <w:rFonts w:eastAsia="Calibri"/>
          <w:b/>
          <w:bCs/>
        </w:rPr>
        <w:t xml:space="preserve">- Raportul de avizare al comisiei de specialitate nr. 2 </w:t>
      </w:r>
      <w:bookmarkEnd w:id="0"/>
      <w:r>
        <w:rPr>
          <w:rFonts w:eastAsia="Calibri"/>
          <w:b/>
          <w:bCs/>
        </w:rPr>
        <w:t xml:space="preserve">– </w:t>
      </w:r>
      <w:r>
        <w:rPr>
          <w:rFonts w:eastAsia="Calibri"/>
        </w:rPr>
        <w:t>pentru activități social – culturale, culte, învățământ, sănătate și familie, muncă, protecție socială, protecție copii, tineret și sport;</w:t>
      </w:r>
    </w:p>
    <w:p w14:paraId="21106610" w14:textId="054E6829" w:rsidR="00D03123" w:rsidRPr="00D03123" w:rsidRDefault="00453552" w:rsidP="00D03123">
      <w:pPr>
        <w:spacing w:after="120"/>
        <w:ind w:left="170" w:right="113"/>
        <w:jc w:val="both"/>
        <w:rPr>
          <w:rFonts w:eastAsia="Calibri"/>
        </w:rPr>
      </w:pPr>
      <w:r>
        <w:rPr>
          <w:rFonts w:eastAsia="Calibri"/>
          <w:b/>
          <w:bCs/>
        </w:rPr>
        <w:t xml:space="preserve">- Raportul de avizare al comisiei de specialitate nr. 3 – </w:t>
      </w:r>
      <w:r>
        <w:rPr>
          <w:rFonts w:eastAsia="Calibri"/>
        </w:rPr>
        <w:t>juridică și de disciplină, protecția mediului și turism.</w:t>
      </w:r>
    </w:p>
    <w:p w14:paraId="1BD06B29" w14:textId="4545609E" w:rsidR="00453552" w:rsidRPr="00D03123" w:rsidRDefault="00453552" w:rsidP="00D03123">
      <w:pPr>
        <w:spacing w:after="120"/>
        <w:ind w:left="170" w:right="113"/>
        <w:jc w:val="both"/>
        <w:rPr>
          <w:b/>
          <w:bCs/>
        </w:rPr>
      </w:pPr>
      <w:r w:rsidRPr="00D03123">
        <w:rPr>
          <w:b/>
          <w:bCs/>
        </w:rPr>
        <w:t xml:space="preserve"> Având in vedere prevederile:</w:t>
      </w:r>
    </w:p>
    <w:p w14:paraId="25ABB460" w14:textId="77777777" w:rsidR="00453552" w:rsidRDefault="00453552" w:rsidP="00D03123">
      <w:pPr>
        <w:spacing w:after="120"/>
        <w:ind w:left="170" w:right="113"/>
        <w:jc w:val="both"/>
      </w:pPr>
      <w:r>
        <w:t xml:space="preserve">       - art.129 alin.(1) si art.139 alin.(1) si alin.(3) din OUG nr.57/2019 privind Codul administrativ:</w:t>
      </w:r>
    </w:p>
    <w:p w14:paraId="47338E5B" w14:textId="77777777" w:rsidR="00453552" w:rsidRDefault="00453552" w:rsidP="00D03123">
      <w:pPr>
        <w:spacing w:after="120"/>
        <w:ind w:left="170" w:right="113"/>
        <w:jc w:val="both"/>
      </w:pPr>
      <w:r>
        <w:t xml:space="preserve">       - art. 11 din Legeu nr. 153/2017 privind salarizarea personalului plătit din fonduri publice: OUG nr. 114/2018 privind instituirea unor măsuri în domeniul investițiilor publice şi a unor măsuri fiscal-bugetare, modificarea şi completarea unor acte normative şi prorogarca unor termene;                  </w:t>
      </w:r>
    </w:p>
    <w:p w14:paraId="1FE91DD7" w14:textId="77777777" w:rsidR="00453552" w:rsidRDefault="00453552" w:rsidP="00D03123">
      <w:pPr>
        <w:spacing w:after="120"/>
        <w:ind w:left="170" w:right="113"/>
        <w:jc w:val="both"/>
      </w:pPr>
      <w:r>
        <w:t xml:space="preserve">            In temeiul art. 129, art. 139, art. 196 și art. 243 alin.(1) lit.a) din OUG nr.57/2019 privind Codul administrativ:</w:t>
      </w:r>
    </w:p>
    <w:p w14:paraId="17971C57" w14:textId="77777777" w:rsidR="00D03123" w:rsidRDefault="00D03123" w:rsidP="00D03123">
      <w:pPr>
        <w:spacing w:after="120"/>
        <w:ind w:right="113"/>
        <w:rPr>
          <w:b/>
          <w:bCs/>
        </w:rPr>
      </w:pPr>
      <w:r>
        <w:rPr>
          <w:b/>
          <w:bCs/>
        </w:rPr>
        <w:t xml:space="preserve">                                                              </w:t>
      </w:r>
      <w:r w:rsidR="00453552">
        <w:rPr>
          <w:b/>
          <w:bCs/>
        </w:rPr>
        <w:t>HOTĂR</w:t>
      </w:r>
      <w:r>
        <w:rPr>
          <w:b/>
          <w:bCs/>
        </w:rPr>
        <w:t>ĂȘ</w:t>
      </w:r>
      <w:r w:rsidR="00453552">
        <w:rPr>
          <w:b/>
          <w:bCs/>
        </w:rPr>
        <w:t>TE:</w:t>
      </w:r>
    </w:p>
    <w:p w14:paraId="1AAF4405" w14:textId="24DC44F6" w:rsidR="00453552" w:rsidRPr="00D03123" w:rsidRDefault="00453552" w:rsidP="00D03123">
      <w:pPr>
        <w:spacing w:after="120"/>
        <w:ind w:left="170" w:right="113" w:firstLine="708"/>
        <w:rPr>
          <w:b/>
          <w:bCs/>
        </w:rPr>
      </w:pPr>
      <w:r>
        <w:rPr>
          <w:b/>
          <w:bCs/>
        </w:rPr>
        <w:t>Art.1.</w:t>
      </w:r>
      <w:r>
        <w:t xml:space="preserve"> Se modifică art. 2 din HCL nr.14/2024 care va avea următorul cuprins:</w:t>
      </w:r>
    </w:p>
    <w:p w14:paraId="137DA4D5" w14:textId="77777777" w:rsidR="00D03123" w:rsidRDefault="00453552" w:rsidP="00D03123">
      <w:pPr>
        <w:spacing w:after="120"/>
        <w:ind w:left="170" w:right="113"/>
        <w:jc w:val="both"/>
        <w:rPr>
          <w:i/>
          <w:iCs/>
        </w:rPr>
      </w:pPr>
      <w:r>
        <w:rPr>
          <w:i/>
          <w:iCs/>
        </w:rPr>
        <w:t xml:space="preserve">       </w:t>
      </w:r>
    </w:p>
    <w:p w14:paraId="63C66277" w14:textId="77777777" w:rsidR="00D03123" w:rsidRDefault="00D03123" w:rsidP="00D03123">
      <w:pPr>
        <w:spacing w:after="120"/>
        <w:ind w:left="170" w:right="113"/>
        <w:jc w:val="both"/>
        <w:rPr>
          <w:i/>
          <w:iCs/>
        </w:rPr>
      </w:pPr>
      <w:r>
        <w:rPr>
          <w:i/>
          <w:iCs/>
        </w:rPr>
        <w:lastRenderedPageBreak/>
        <w:t xml:space="preserve">          </w:t>
      </w:r>
      <w:r w:rsidR="00453552">
        <w:rPr>
          <w:i/>
          <w:iCs/>
        </w:rPr>
        <w:t xml:space="preserve"> </w:t>
      </w:r>
    </w:p>
    <w:p w14:paraId="50106D8C" w14:textId="38362F4D" w:rsidR="00D03123" w:rsidRPr="00D03123" w:rsidRDefault="00D03123" w:rsidP="00D03123">
      <w:pPr>
        <w:spacing w:after="120"/>
        <w:ind w:left="170" w:right="113"/>
        <w:jc w:val="both"/>
        <w:rPr>
          <w:i/>
          <w:iCs/>
        </w:rPr>
      </w:pPr>
      <w:r>
        <w:rPr>
          <w:i/>
          <w:iCs/>
        </w:rPr>
        <w:t xml:space="preserve">        </w:t>
      </w:r>
      <w:r w:rsidR="00453552">
        <w:rPr>
          <w:b/>
          <w:bCs/>
          <w:i/>
          <w:iCs/>
        </w:rPr>
        <w:t>”</w:t>
      </w:r>
      <w:r w:rsidR="00453552">
        <w:rPr>
          <w:i/>
          <w:iCs/>
        </w:rPr>
        <w:t>Salariile de bază pentru funcțiile publice şi personalul contractual din cadrul aparatului de specialitate al Primarului Comunei Sasciori se determină prin înmulțirea coeficienților şi a cotelor procentuale corespunzătoare tranşelor de vechime in muncà din anexu nr.1 a prezentei hotărâri, cu salariul de bază minim brut pe tară garantat în plată aplicabil funcțiilor de demnitate publică cu respectarea art. 11 alin. (4) din Legea 153/2017 privind salarizarea personalului plătit din fonduri publice (nu se va depăși indemnizația viceprimarului).”</w:t>
      </w:r>
    </w:p>
    <w:p w14:paraId="036CF375" w14:textId="314E58C6" w:rsidR="00453552" w:rsidRDefault="00453552" w:rsidP="00D03123">
      <w:pPr>
        <w:spacing w:after="120"/>
        <w:ind w:left="170" w:right="113" w:firstLine="538"/>
        <w:jc w:val="both"/>
      </w:pPr>
      <w:r>
        <w:rPr>
          <w:b/>
          <w:bCs/>
        </w:rPr>
        <w:t>Art.II.</w:t>
      </w:r>
      <w:r>
        <w:t xml:space="preserve">  Se modifică art. 3 din HCL nr.14/2024 care va avea următorul cuprins:</w:t>
      </w:r>
    </w:p>
    <w:p w14:paraId="05C4744C" w14:textId="77777777" w:rsidR="00453552" w:rsidRDefault="00453552" w:rsidP="00D03123">
      <w:pPr>
        <w:spacing w:after="120"/>
        <w:ind w:left="170" w:right="113"/>
        <w:jc w:val="both"/>
        <w:rPr>
          <w:i/>
          <w:iCs/>
        </w:rPr>
      </w:pPr>
      <w:r>
        <w:rPr>
          <w:b/>
          <w:bCs/>
          <w:i/>
          <w:iCs/>
        </w:rPr>
        <w:t xml:space="preserve">      ”</w:t>
      </w:r>
      <w:r>
        <w:rPr>
          <w:i/>
          <w:iCs/>
        </w:rPr>
        <w:t xml:space="preserve">Se aprobă salariile de bază, rezultate prin înmulțirea coeficienților şi a cotelor procentuale corespunzătoare transelor de vechime in muncà din anexa nr.l a prezentei hotărari cu salariul de haza minim brut pe tară garantat în plată aplicabil funcțiilor de demnitate publică cu respectarea art. 11 alin. (4) din Legea 153/2017 privind salarizarea personalului plătit din fonduri publice (nu se va depăși indemnizația viceprimarului)”şi vor fi utilizate pentru salarizare.”        </w:t>
      </w:r>
    </w:p>
    <w:p w14:paraId="5CAE4234" w14:textId="25B081BE" w:rsidR="00453552" w:rsidRDefault="00453552" w:rsidP="00D03123">
      <w:pPr>
        <w:spacing w:after="120"/>
        <w:ind w:left="170" w:right="113" w:firstLine="538"/>
        <w:jc w:val="both"/>
      </w:pPr>
      <w:r>
        <w:rPr>
          <w:b/>
          <w:bCs/>
        </w:rPr>
        <w:t>Art.III.</w:t>
      </w:r>
      <w:r>
        <w:t xml:space="preserve"> Se modifică art. 4 din HCL nr.14/2024 care va avea următorul cuprins:</w:t>
      </w:r>
    </w:p>
    <w:p w14:paraId="242EA061" w14:textId="77777777" w:rsidR="00453552" w:rsidRDefault="00453552" w:rsidP="00D03123">
      <w:pPr>
        <w:spacing w:after="120"/>
        <w:ind w:left="170" w:right="113"/>
        <w:jc w:val="both"/>
        <w:rPr>
          <w:i/>
          <w:iCs/>
        </w:rPr>
      </w:pPr>
      <w:r>
        <w:rPr>
          <w:b/>
          <w:bCs/>
          <w:i/>
          <w:iCs/>
        </w:rPr>
        <w:t xml:space="preserve">      ”</w:t>
      </w:r>
      <w:r>
        <w:rPr>
          <w:i/>
          <w:iCs/>
        </w:rPr>
        <w:t>La orice modificare a salariului de bază minim brut pe tară garantat în plată, primarul va dispune prin emiterea dispoziției, modificarea salariilor de bază, prin înmulțirea coeficienților şi a cotelor procentuale corespunzatoare transelor de vechime in muncă din anexa nr.1, din aceasta hotarare, cu noul salariul de bază minim brut pe tară garantat în plată aplicabil funcțiilor de demnitate publică cu respectarea art. 11 alin. (4) din Legea 153/2017 privind salarizarea personalului plătit din fonduri publice (nu se va depăși indemnizația viceprimarului).”</w:t>
      </w:r>
    </w:p>
    <w:p w14:paraId="2BCB7AC3" w14:textId="7F6E1961" w:rsidR="00453552" w:rsidRDefault="00453552" w:rsidP="00D03123">
      <w:pPr>
        <w:spacing w:after="120"/>
        <w:ind w:left="170" w:right="113" w:firstLine="538"/>
        <w:jc w:val="both"/>
      </w:pPr>
      <w:r>
        <w:rPr>
          <w:b/>
          <w:bCs/>
        </w:rPr>
        <w:t>Art.IV.</w:t>
      </w:r>
      <w:r>
        <w:t xml:space="preserve"> Primarul Comunei Sasciori, prin intermediul Compartimentului Contabilitate, Buget Finante Impozite şi Taxe Locale din cadrul Primârici comunei Sasciori, va duce la indeplinire prevederile prezentei hotărâri.</w:t>
      </w:r>
    </w:p>
    <w:p w14:paraId="483BB70E" w14:textId="3DD0A9C1" w:rsidR="00FB4CA4" w:rsidRDefault="00453552" w:rsidP="00D03123">
      <w:pPr>
        <w:spacing w:after="120"/>
        <w:ind w:left="170" w:right="113" w:firstLine="538"/>
        <w:jc w:val="both"/>
      </w:pPr>
      <w:r>
        <w:rPr>
          <w:b/>
          <w:bCs/>
        </w:rPr>
        <w:t>Art.V.</w:t>
      </w:r>
      <w:r>
        <w:t xml:space="preserve"> Prin intermediul secretarului Comunei Sasciori prezenta hotăråre, se înaintează şi se comunică: Prefectului Judejului Alba, Primarului comunei Sasciori, Compartimentul Contabilitate. din cadrul Primăriei comunci Sasciori.</w:t>
      </w:r>
    </w:p>
    <w:p w14:paraId="45D8307E" w14:textId="77777777" w:rsidR="00BA4ED6" w:rsidRDefault="002A541A" w:rsidP="00D03123">
      <w:pPr>
        <w:spacing w:after="120"/>
        <w:ind w:left="170" w:right="113"/>
        <w:jc w:val="both"/>
      </w:pPr>
      <w:r w:rsidRPr="002303A3">
        <w:t xml:space="preserve">                                     </w:t>
      </w:r>
    </w:p>
    <w:p w14:paraId="06E61254" w14:textId="090D3359" w:rsidR="0020086E" w:rsidRDefault="002A541A" w:rsidP="00D03123">
      <w:pPr>
        <w:spacing w:after="120"/>
        <w:ind w:left="170" w:right="113" w:firstLine="538"/>
        <w:jc w:val="center"/>
      </w:pPr>
      <w:r w:rsidRPr="002303A3">
        <w:t xml:space="preserve">Săsciori, </w:t>
      </w:r>
      <w:r w:rsidR="0052389B">
        <w:t>26</w:t>
      </w:r>
      <w:r w:rsidR="00482C54">
        <w:t xml:space="preserve"> aprilie</w:t>
      </w:r>
      <w:r w:rsidRPr="002303A3">
        <w:t xml:space="preserve"> 202</w:t>
      </w:r>
      <w:r>
        <w:t>4</w:t>
      </w:r>
    </w:p>
    <w:p w14:paraId="2F47EAB9" w14:textId="77777777" w:rsidR="00BA4ED6" w:rsidRPr="00C20597" w:rsidRDefault="00BA4ED6" w:rsidP="00D03123">
      <w:pPr>
        <w:spacing w:after="120"/>
        <w:ind w:left="170" w:right="113"/>
        <w:jc w:val="both"/>
      </w:pPr>
    </w:p>
    <w:p w14:paraId="05038551" w14:textId="41543275" w:rsidR="002812FF" w:rsidRPr="00C20597" w:rsidRDefault="00104E6F" w:rsidP="00D03123">
      <w:pPr>
        <w:suppressAutoHyphens w:val="0"/>
        <w:autoSpaceDE w:val="0"/>
        <w:autoSpaceDN w:val="0"/>
        <w:adjustRightInd w:val="0"/>
        <w:spacing w:after="120"/>
        <w:ind w:left="170" w:right="113"/>
        <w:jc w:val="both"/>
      </w:pPr>
      <w:r>
        <w:t xml:space="preserve">           </w:t>
      </w:r>
      <w:r w:rsidR="002812FF" w:rsidRPr="00C20597">
        <w:t>Preşedinte</w:t>
      </w:r>
      <w:r w:rsidR="00F73690" w:rsidRPr="00C20597">
        <w:t xml:space="preserve"> de şedință</w:t>
      </w:r>
      <w:r w:rsidR="00814F4D" w:rsidRPr="00C20597">
        <w:t>,</w:t>
      </w:r>
      <w:r w:rsidR="00F73690" w:rsidRPr="00C20597">
        <w:t xml:space="preserve">                    </w:t>
      </w:r>
      <w:r w:rsidR="002812FF" w:rsidRPr="00C20597">
        <w:t xml:space="preserve">   </w:t>
      </w:r>
      <w:r w:rsidR="00F73690" w:rsidRPr="00C20597">
        <w:t xml:space="preserve">      </w:t>
      </w:r>
      <w:r w:rsidR="002812FF" w:rsidRPr="00C20597">
        <w:t xml:space="preserve"> </w:t>
      </w:r>
      <w:r w:rsidR="00814F4D" w:rsidRPr="00C20597">
        <w:t xml:space="preserve">                </w:t>
      </w:r>
      <w:r w:rsidR="00E70A1F" w:rsidRPr="00C20597">
        <w:t xml:space="preserve"> </w:t>
      </w:r>
      <w:r w:rsidR="002812FF" w:rsidRPr="00C20597">
        <w:t>Contrasemnează pentru legalitate,</w:t>
      </w:r>
    </w:p>
    <w:p w14:paraId="731E2906" w14:textId="613AC52E" w:rsidR="002812FF" w:rsidRPr="00C20597" w:rsidRDefault="00F368DF" w:rsidP="00D03123">
      <w:pPr>
        <w:pStyle w:val="Frspaiere1"/>
        <w:spacing w:after="120"/>
        <w:ind w:left="170" w:right="113"/>
        <w:jc w:val="both"/>
        <w:rPr>
          <w:rFonts w:ascii="Times New Roman" w:hAnsi="Times New Roman" w:cs="Times New Roman"/>
          <w:sz w:val="24"/>
          <w:szCs w:val="24"/>
        </w:rPr>
      </w:pPr>
      <w:r w:rsidRPr="00C20597">
        <w:rPr>
          <w:rFonts w:ascii="Times New Roman" w:hAnsi="Times New Roman" w:cs="Times New Roman"/>
          <w:sz w:val="24"/>
          <w:szCs w:val="24"/>
        </w:rPr>
        <w:t xml:space="preserve">             </w:t>
      </w:r>
      <w:r w:rsidR="00814F4D" w:rsidRPr="00C20597">
        <w:rPr>
          <w:rFonts w:ascii="Times New Roman" w:hAnsi="Times New Roman" w:cs="Times New Roman"/>
          <w:sz w:val="24"/>
          <w:szCs w:val="24"/>
        </w:rPr>
        <w:t xml:space="preserve">    </w:t>
      </w:r>
      <w:r w:rsidRPr="00C20597">
        <w:rPr>
          <w:rFonts w:ascii="Times New Roman" w:hAnsi="Times New Roman" w:cs="Times New Roman"/>
          <w:sz w:val="24"/>
          <w:szCs w:val="24"/>
        </w:rPr>
        <w:t xml:space="preserve"> Consilier                                                    </w:t>
      </w:r>
      <w:r w:rsidR="00814F4D" w:rsidRPr="00C20597">
        <w:rPr>
          <w:rFonts w:ascii="Times New Roman" w:hAnsi="Times New Roman" w:cs="Times New Roman"/>
          <w:sz w:val="24"/>
          <w:szCs w:val="24"/>
        </w:rPr>
        <w:t xml:space="preserve">          </w:t>
      </w:r>
      <w:r w:rsidRPr="00C20597">
        <w:rPr>
          <w:rFonts w:ascii="Times New Roman" w:hAnsi="Times New Roman" w:cs="Times New Roman"/>
          <w:sz w:val="24"/>
          <w:szCs w:val="24"/>
        </w:rPr>
        <w:t>Secretar general UAT</w:t>
      </w:r>
    </w:p>
    <w:p w14:paraId="70E6C4B0" w14:textId="024F4A5F" w:rsidR="00984F55" w:rsidRDefault="00F368DF" w:rsidP="00D03123">
      <w:pPr>
        <w:pStyle w:val="Frspaiere1"/>
        <w:spacing w:after="120"/>
        <w:ind w:left="170" w:right="113"/>
        <w:jc w:val="both"/>
        <w:rPr>
          <w:rFonts w:ascii="Times New Roman" w:hAnsi="Times New Roman" w:cs="Times New Roman"/>
          <w:sz w:val="24"/>
          <w:szCs w:val="24"/>
        </w:rPr>
      </w:pPr>
      <w:r w:rsidRPr="00C20597">
        <w:rPr>
          <w:rFonts w:ascii="Times New Roman" w:hAnsi="Times New Roman" w:cs="Times New Roman"/>
          <w:sz w:val="24"/>
          <w:szCs w:val="24"/>
        </w:rPr>
        <w:t xml:space="preserve">       </w:t>
      </w:r>
      <w:r w:rsidR="00336B5C" w:rsidRPr="00C20597">
        <w:rPr>
          <w:rFonts w:ascii="Times New Roman" w:hAnsi="Times New Roman" w:cs="Times New Roman"/>
          <w:sz w:val="24"/>
          <w:szCs w:val="24"/>
        </w:rPr>
        <w:t xml:space="preserve">  </w:t>
      </w:r>
      <w:r w:rsidR="00482C54">
        <w:rPr>
          <w:rFonts w:ascii="Times New Roman" w:hAnsi="Times New Roman" w:cs="Times New Roman"/>
          <w:sz w:val="24"/>
          <w:szCs w:val="24"/>
        </w:rPr>
        <w:t xml:space="preserve">    </w:t>
      </w:r>
      <w:r w:rsidR="001416AA" w:rsidRPr="00C20597">
        <w:rPr>
          <w:rFonts w:ascii="Times New Roman" w:hAnsi="Times New Roman" w:cs="Times New Roman"/>
          <w:sz w:val="24"/>
          <w:szCs w:val="24"/>
        </w:rPr>
        <w:t>M</w:t>
      </w:r>
      <w:r w:rsidR="00482C54">
        <w:rPr>
          <w:rFonts w:ascii="Times New Roman" w:hAnsi="Times New Roman" w:cs="Times New Roman"/>
          <w:sz w:val="24"/>
          <w:szCs w:val="24"/>
        </w:rPr>
        <w:t>irca Nicolae</w:t>
      </w:r>
      <w:r w:rsidR="00557D56" w:rsidRPr="00C20597">
        <w:rPr>
          <w:rFonts w:ascii="Times New Roman" w:hAnsi="Times New Roman" w:cs="Times New Roman"/>
          <w:sz w:val="24"/>
          <w:szCs w:val="24"/>
        </w:rPr>
        <w:t xml:space="preserve">                                                   </w:t>
      </w:r>
      <w:r w:rsidR="00482C54">
        <w:rPr>
          <w:rFonts w:ascii="Times New Roman" w:hAnsi="Times New Roman" w:cs="Times New Roman"/>
          <w:sz w:val="24"/>
          <w:szCs w:val="24"/>
        </w:rPr>
        <w:t xml:space="preserve">    </w:t>
      </w:r>
      <w:r w:rsidR="00557D56" w:rsidRPr="00C20597">
        <w:rPr>
          <w:rFonts w:ascii="Times New Roman" w:hAnsi="Times New Roman" w:cs="Times New Roman"/>
          <w:sz w:val="24"/>
          <w:szCs w:val="24"/>
        </w:rPr>
        <w:t xml:space="preserve"> </w:t>
      </w:r>
      <w:r w:rsidRPr="00C20597">
        <w:rPr>
          <w:rFonts w:ascii="Times New Roman" w:hAnsi="Times New Roman" w:cs="Times New Roman"/>
          <w:sz w:val="24"/>
          <w:szCs w:val="24"/>
        </w:rPr>
        <w:t>Groza Ligia Daniel</w:t>
      </w:r>
      <w:r w:rsidR="00814F4D" w:rsidRPr="00C20597">
        <w:rPr>
          <w:rFonts w:ascii="Times New Roman" w:hAnsi="Times New Roman" w:cs="Times New Roman"/>
          <w:sz w:val="24"/>
          <w:szCs w:val="24"/>
        </w:rPr>
        <w:t>a</w:t>
      </w:r>
    </w:p>
    <w:p w14:paraId="49282066" w14:textId="77777777" w:rsidR="003440FC" w:rsidRDefault="003440FC" w:rsidP="003440FC">
      <w:pPr>
        <w:pStyle w:val="Frspaiere1"/>
        <w:ind w:right="288"/>
        <w:jc w:val="both"/>
        <w:rPr>
          <w:rFonts w:ascii="Times New Roman" w:hAnsi="Times New Roman" w:cs="Times New Roman"/>
          <w:sz w:val="24"/>
          <w:szCs w:val="24"/>
        </w:rPr>
      </w:pPr>
    </w:p>
    <w:p w14:paraId="12AB7052" w14:textId="77777777" w:rsidR="003440FC" w:rsidRDefault="003440FC" w:rsidP="003440FC">
      <w:pPr>
        <w:pStyle w:val="Frspaiere1"/>
        <w:ind w:right="288"/>
        <w:jc w:val="both"/>
        <w:rPr>
          <w:rFonts w:ascii="Times New Roman" w:hAnsi="Times New Roman" w:cs="Times New Roman"/>
          <w:sz w:val="24"/>
          <w:szCs w:val="24"/>
        </w:rPr>
      </w:pPr>
    </w:p>
    <w:p w14:paraId="764855BD" w14:textId="77777777" w:rsidR="003440FC" w:rsidRDefault="003440FC" w:rsidP="003440FC">
      <w:pPr>
        <w:pStyle w:val="Frspaiere1"/>
        <w:ind w:right="288"/>
        <w:jc w:val="both"/>
        <w:rPr>
          <w:rFonts w:ascii="Times New Roman" w:hAnsi="Times New Roman" w:cs="Times New Roman"/>
          <w:sz w:val="24"/>
          <w:szCs w:val="24"/>
        </w:rPr>
      </w:pPr>
    </w:p>
    <w:p w14:paraId="4A58E8EF" w14:textId="77777777" w:rsidR="003440FC" w:rsidRDefault="003440FC" w:rsidP="003440FC">
      <w:pPr>
        <w:pStyle w:val="Frspaiere1"/>
        <w:ind w:right="288"/>
        <w:jc w:val="both"/>
        <w:rPr>
          <w:rFonts w:ascii="Times New Roman" w:hAnsi="Times New Roman" w:cs="Times New Roman"/>
          <w:sz w:val="24"/>
          <w:szCs w:val="24"/>
        </w:rPr>
      </w:pPr>
    </w:p>
    <w:p w14:paraId="0331857B" w14:textId="3B95A0D5" w:rsidR="003440FC" w:rsidRDefault="003440FC" w:rsidP="003440FC">
      <w:pPr>
        <w:pStyle w:val="Frspaiere1"/>
        <w:ind w:right="288"/>
        <w:jc w:val="both"/>
        <w:rPr>
          <w:rFonts w:ascii="Times New Roman" w:hAnsi="Times New Roman" w:cs="Times New Roman"/>
          <w:sz w:val="24"/>
          <w:szCs w:val="24"/>
        </w:rPr>
      </w:pPr>
      <w:proofErr w:type="spellStart"/>
      <w:r>
        <w:rPr>
          <w:rStyle w:val="Fontdeparagrafimplicit1"/>
          <w:rFonts w:ascii="Times New Roman" w:hAnsi="Times New Roman" w:cs="Times New Roman"/>
          <w:b/>
          <w:bCs/>
          <w:i/>
          <w:sz w:val="24"/>
          <w:szCs w:val="24"/>
          <w:lang w:val="fr-FR"/>
        </w:rPr>
        <w:t>Prezenta</w:t>
      </w:r>
      <w:proofErr w:type="spellEnd"/>
      <w:r>
        <w:rPr>
          <w:rStyle w:val="Fontdeparagrafimplicit1"/>
          <w:rFonts w:ascii="Times New Roman" w:hAnsi="Times New Roman" w:cs="Times New Roman"/>
          <w:b/>
          <w:bCs/>
          <w:i/>
          <w:sz w:val="24"/>
          <w:szCs w:val="24"/>
          <w:lang w:val="fr-FR"/>
        </w:rPr>
        <w:t xml:space="preserve"> </w:t>
      </w:r>
      <w:proofErr w:type="spellStart"/>
      <w:r>
        <w:rPr>
          <w:rStyle w:val="Fontdeparagrafimplicit1"/>
          <w:rFonts w:ascii="Times New Roman" w:hAnsi="Times New Roman" w:cs="Times New Roman"/>
          <w:b/>
          <w:bCs/>
          <w:i/>
          <w:sz w:val="24"/>
          <w:szCs w:val="24"/>
          <w:lang w:val="fr-FR"/>
        </w:rPr>
        <w:t>Hotărâre</w:t>
      </w:r>
      <w:proofErr w:type="spellEnd"/>
      <w:r>
        <w:rPr>
          <w:rStyle w:val="Fontdeparagrafimplicit1"/>
          <w:rFonts w:ascii="Times New Roman" w:hAnsi="Times New Roman" w:cs="Times New Roman"/>
          <w:b/>
          <w:bCs/>
          <w:i/>
          <w:sz w:val="24"/>
          <w:szCs w:val="24"/>
          <w:lang w:val="fr-FR"/>
        </w:rPr>
        <w:t xml:space="preserve"> a </w:t>
      </w:r>
      <w:proofErr w:type="spellStart"/>
      <w:r>
        <w:rPr>
          <w:rStyle w:val="Fontdeparagrafimplicit1"/>
          <w:rFonts w:ascii="Times New Roman" w:hAnsi="Times New Roman" w:cs="Times New Roman"/>
          <w:b/>
          <w:bCs/>
          <w:i/>
          <w:sz w:val="24"/>
          <w:szCs w:val="24"/>
          <w:lang w:val="fr-FR"/>
        </w:rPr>
        <w:t>fost</w:t>
      </w:r>
      <w:proofErr w:type="spellEnd"/>
      <w:r>
        <w:rPr>
          <w:rStyle w:val="Fontdeparagrafimplicit1"/>
          <w:rFonts w:ascii="Times New Roman" w:hAnsi="Times New Roman" w:cs="Times New Roman"/>
          <w:b/>
          <w:bCs/>
          <w:i/>
          <w:sz w:val="24"/>
          <w:szCs w:val="24"/>
          <w:lang w:val="fr-FR"/>
        </w:rPr>
        <w:t xml:space="preserve"> </w:t>
      </w:r>
      <w:proofErr w:type="spellStart"/>
      <w:r>
        <w:rPr>
          <w:rStyle w:val="Fontdeparagrafimplicit1"/>
          <w:rFonts w:ascii="Times New Roman" w:hAnsi="Times New Roman" w:cs="Times New Roman"/>
          <w:b/>
          <w:bCs/>
          <w:i/>
          <w:sz w:val="24"/>
          <w:szCs w:val="24"/>
          <w:lang w:val="fr-FR"/>
        </w:rPr>
        <w:t>adoptată</w:t>
      </w:r>
      <w:proofErr w:type="spellEnd"/>
      <w:r>
        <w:rPr>
          <w:rStyle w:val="Fontdeparagrafimplicit1"/>
          <w:rFonts w:ascii="Times New Roman" w:hAnsi="Times New Roman" w:cs="Times New Roman"/>
          <w:b/>
          <w:bCs/>
          <w:i/>
          <w:sz w:val="24"/>
          <w:szCs w:val="24"/>
          <w:lang w:val="fr-FR"/>
        </w:rPr>
        <w:t xml:space="preserve"> </w:t>
      </w:r>
      <w:proofErr w:type="spellStart"/>
      <w:r>
        <w:rPr>
          <w:rStyle w:val="Fontdeparagrafimplicit1"/>
          <w:rFonts w:ascii="Times New Roman" w:hAnsi="Times New Roman" w:cs="Times New Roman"/>
          <w:b/>
          <w:bCs/>
          <w:i/>
          <w:sz w:val="24"/>
          <w:szCs w:val="24"/>
          <w:lang w:val="fr-FR"/>
        </w:rPr>
        <w:t>cu</w:t>
      </w:r>
      <w:proofErr w:type="spellEnd"/>
      <w:r>
        <w:rPr>
          <w:rStyle w:val="Fontdeparagrafimplicit1"/>
          <w:rFonts w:ascii="Times New Roman" w:hAnsi="Times New Roman" w:cs="Times New Roman"/>
          <w:b/>
          <w:bCs/>
          <w:i/>
          <w:sz w:val="24"/>
          <w:szCs w:val="24"/>
          <w:lang w:val="fr-FR"/>
        </w:rPr>
        <w:t xml:space="preserve"> un </w:t>
      </w:r>
      <w:proofErr w:type="spellStart"/>
      <w:r>
        <w:rPr>
          <w:rStyle w:val="Fontdeparagrafimplicit1"/>
          <w:rFonts w:ascii="Times New Roman" w:hAnsi="Times New Roman" w:cs="Times New Roman"/>
          <w:b/>
          <w:bCs/>
          <w:i/>
          <w:sz w:val="24"/>
          <w:szCs w:val="24"/>
          <w:lang w:val="fr-FR"/>
        </w:rPr>
        <w:t>numar</w:t>
      </w:r>
      <w:proofErr w:type="spellEnd"/>
      <w:r>
        <w:rPr>
          <w:rStyle w:val="Fontdeparagrafimplicit1"/>
          <w:rFonts w:ascii="Times New Roman" w:hAnsi="Times New Roman" w:cs="Times New Roman"/>
          <w:b/>
          <w:bCs/>
          <w:i/>
          <w:sz w:val="24"/>
          <w:szCs w:val="24"/>
          <w:lang w:val="fr-FR"/>
        </w:rPr>
        <w:t xml:space="preserve"> de 15 </w:t>
      </w:r>
      <w:proofErr w:type="spellStart"/>
      <w:r>
        <w:rPr>
          <w:rStyle w:val="Fontdeparagrafimplicit1"/>
          <w:rFonts w:ascii="Times New Roman" w:hAnsi="Times New Roman" w:cs="Times New Roman"/>
          <w:b/>
          <w:bCs/>
          <w:i/>
          <w:sz w:val="24"/>
          <w:szCs w:val="24"/>
          <w:lang w:val="fr-FR"/>
        </w:rPr>
        <w:t>voturi</w:t>
      </w:r>
      <w:proofErr w:type="spellEnd"/>
      <w:r>
        <w:rPr>
          <w:rStyle w:val="Fontdeparagrafimplicit1"/>
          <w:rFonts w:ascii="Times New Roman" w:hAnsi="Times New Roman" w:cs="Times New Roman"/>
          <w:b/>
          <w:bCs/>
          <w:i/>
          <w:sz w:val="24"/>
          <w:szCs w:val="24"/>
          <w:lang w:val="fr-FR"/>
        </w:rPr>
        <w:t xml:space="preserve"> </w:t>
      </w:r>
      <w:proofErr w:type="spellStart"/>
      <w:r>
        <w:rPr>
          <w:rStyle w:val="Fontdeparagrafimplicit1"/>
          <w:rFonts w:ascii="Times New Roman" w:hAnsi="Times New Roman" w:cs="Times New Roman"/>
          <w:b/>
          <w:bCs/>
          <w:i/>
          <w:sz w:val="24"/>
          <w:szCs w:val="24"/>
          <w:lang w:val="fr-FR"/>
        </w:rPr>
        <w:t>favorabile</w:t>
      </w:r>
      <w:proofErr w:type="spellEnd"/>
      <w:r>
        <w:rPr>
          <w:rStyle w:val="Fontdeparagrafimplicit1"/>
          <w:rFonts w:ascii="Times New Roman" w:hAnsi="Times New Roman" w:cs="Times New Roman"/>
          <w:b/>
          <w:bCs/>
          <w:i/>
          <w:sz w:val="24"/>
          <w:szCs w:val="24"/>
          <w:lang w:val="fr-FR"/>
        </w:rPr>
        <w:t xml:space="preserve">, </w:t>
      </w:r>
      <w:proofErr w:type="spellStart"/>
      <w:r>
        <w:rPr>
          <w:rStyle w:val="Fontdeparagrafimplicit1"/>
          <w:rFonts w:ascii="Times New Roman" w:hAnsi="Times New Roman" w:cs="Times New Roman"/>
          <w:b/>
          <w:bCs/>
          <w:i/>
          <w:sz w:val="24"/>
          <w:szCs w:val="24"/>
          <w:lang w:val="fr-FR"/>
        </w:rPr>
        <w:t>valabil</w:t>
      </w:r>
      <w:proofErr w:type="spellEnd"/>
      <w:r>
        <w:rPr>
          <w:rStyle w:val="Fontdeparagrafimplicit1"/>
          <w:rFonts w:ascii="Times New Roman" w:hAnsi="Times New Roman" w:cs="Times New Roman"/>
          <w:b/>
          <w:bCs/>
          <w:i/>
          <w:sz w:val="24"/>
          <w:szCs w:val="24"/>
          <w:lang w:val="fr-FR"/>
        </w:rPr>
        <w:t xml:space="preserve"> </w:t>
      </w:r>
      <w:proofErr w:type="spellStart"/>
      <w:r>
        <w:rPr>
          <w:rStyle w:val="Fontdeparagrafimplicit1"/>
          <w:rFonts w:ascii="Times New Roman" w:hAnsi="Times New Roman" w:cs="Times New Roman"/>
          <w:b/>
          <w:bCs/>
          <w:i/>
          <w:sz w:val="24"/>
          <w:szCs w:val="24"/>
          <w:lang w:val="fr-FR"/>
        </w:rPr>
        <w:t>exprimate</w:t>
      </w:r>
      <w:proofErr w:type="spellEnd"/>
      <w:r>
        <w:rPr>
          <w:rStyle w:val="Fontdeparagrafimplicit1"/>
          <w:rFonts w:ascii="Times New Roman" w:hAnsi="Times New Roman" w:cs="Times New Roman"/>
          <w:b/>
          <w:bCs/>
          <w:i/>
          <w:sz w:val="24"/>
          <w:szCs w:val="24"/>
          <w:lang w:val="fr-FR"/>
        </w:rPr>
        <w:t xml:space="preserve">, care </w:t>
      </w:r>
      <w:proofErr w:type="spellStart"/>
      <w:r>
        <w:rPr>
          <w:rStyle w:val="Fontdeparagrafimplicit1"/>
          <w:rFonts w:ascii="Times New Roman" w:hAnsi="Times New Roman" w:cs="Times New Roman"/>
          <w:b/>
          <w:bCs/>
          <w:i/>
          <w:sz w:val="24"/>
          <w:szCs w:val="24"/>
          <w:lang w:val="fr-FR"/>
        </w:rPr>
        <w:t>reprezintă</w:t>
      </w:r>
      <w:proofErr w:type="spellEnd"/>
      <w:r>
        <w:rPr>
          <w:rStyle w:val="Fontdeparagrafimplicit1"/>
          <w:rFonts w:ascii="Times New Roman" w:hAnsi="Times New Roman" w:cs="Times New Roman"/>
          <w:b/>
          <w:bCs/>
          <w:i/>
          <w:sz w:val="24"/>
          <w:szCs w:val="24"/>
        </w:rPr>
        <w:t xml:space="preserve"> 100 </w:t>
      </w:r>
      <w:r>
        <w:rPr>
          <w:rStyle w:val="Fontdeparagrafimplicit1"/>
          <w:rFonts w:ascii="Times New Roman" w:hAnsi="Times New Roman" w:cs="Times New Roman"/>
          <w:b/>
          <w:bCs/>
          <w:i/>
          <w:sz w:val="24"/>
          <w:szCs w:val="24"/>
          <w:lang w:val="fr-FR"/>
        </w:rPr>
        <w:t xml:space="preserve">% </w:t>
      </w:r>
      <w:proofErr w:type="spellStart"/>
      <w:r>
        <w:rPr>
          <w:rStyle w:val="Fontdeparagrafimplicit1"/>
          <w:rFonts w:ascii="Times New Roman" w:hAnsi="Times New Roman" w:cs="Times New Roman"/>
          <w:b/>
          <w:bCs/>
          <w:i/>
          <w:sz w:val="24"/>
          <w:szCs w:val="24"/>
          <w:lang w:val="fr-FR"/>
        </w:rPr>
        <w:t>din</w:t>
      </w:r>
      <w:proofErr w:type="spellEnd"/>
      <w:r>
        <w:rPr>
          <w:rStyle w:val="Fontdeparagrafimplicit1"/>
          <w:rFonts w:ascii="Times New Roman" w:hAnsi="Times New Roman" w:cs="Times New Roman"/>
          <w:b/>
          <w:bCs/>
          <w:i/>
          <w:sz w:val="24"/>
          <w:szCs w:val="24"/>
          <w:lang w:val="fr-FR"/>
        </w:rPr>
        <w:t xml:space="preserve"> </w:t>
      </w:r>
      <w:proofErr w:type="spellStart"/>
      <w:r>
        <w:rPr>
          <w:rStyle w:val="Fontdeparagrafimplicit1"/>
          <w:rFonts w:ascii="Times New Roman" w:hAnsi="Times New Roman" w:cs="Times New Roman"/>
          <w:b/>
          <w:bCs/>
          <w:i/>
          <w:sz w:val="24"/>
          <w:szCs w:val="24"/>
          <w:lang w:val="fr-FR"/>
        </w:rPr>
        <w:t>numarul</w:t>
      </w:r>
      <w:proofErr w:type="spellEnd"/>
      <w:r>
        <w:rPr>
          <w:rStyle w:val="Fontdeparagrafimplicit1"/>
          <w:rFonts w:ascii="Times New Roman" w:hAnsi="Times New Roman" w:cs="Times New Roman"/>
          <w:b/>
          <w:bCs/>
          <w:i/>
          <w:sz w:val="24"/>
          <w:szCs w:val="24"/>
          <w:lang w:val="fr-FR"/>
        </w:rPr>
        <w:t xml:space="preserve"> </w:t>
      </w:r>
      <w:proofErr w:type="spellStart"/>
      <w:r>
        <w:rPr>
          <w:rStyle w:val="Fontdeparagrafimplicit1"/>
          <w:rFonts w:ascii="Times New Roman" w:hAnsi="Times New Roman" w:cs="Times New Roman"/>
          <w:b/>
          <w:bCs/>
          <w:i/>
          <w:sz w:val="24"/>
          <w:szCs w:val="24"/>
          <w:lang w:val="fr-FR"/>
        </w:rPr>
        <w:t>consilierilor</w:t>
      </w:r>
      <w:proofErr w:type="spellEnd"/>
      <w:r>
        <w:rPr>
          <w:rStyle w:val="Fontdeparagrafimplicit1"/>
          <w:rFonts w:ascii="Times New Roman" w:hAnsi="Times New Roman" w:cs="Times New Roman"/>
          <w:b/>
          <w:bCs/>
          <w:i/>
          <w:sz w:val="24"/>
          <w:szCs w:val="24"/>
          <w:lang w:val="fr-FR"/>
        </w:rPr>
        <w:t xml:space="preserve"> </w:t>
      </w:r>
      <w:proofErr w:type="spellStart"/>
      <w:r>
        <w:rPr>
          <w:rStyle w:val="Fontdeparagrafimplicit1"/>
          <w:rFonts w:ascii="Times New Roman" w:hAnsi="Times New Roman" w:cs="Times New Roman"/>
          <w:b/>
          <w:bCs/>
          <w:i/>
          <w:sz w:val="24"/>
          <w:szCs w:val="24"/>
          <w:lang w:val="fr-FR"/>
        </w:rPr>
        <w:t>în</w:t>
      </w:r>
      <w:proofErr w:type="spellEnd"/>
      <w:r>
        <w:rPr>
          <w:rStyle w:val="Fontdeparagrafimplicit1"/>
          <w:rFonts w:ascii="Times New Roman" w:hAnsi="Times New Roman" w:cs="Times New Roman"/>
          <w:b/>
          <w:bCs/>
          <w:i/>
          <w:sz w:val="24"/>
          <w:szCs w:val="24"/>
          <w:lang w:val="fr-FR"/>
        </w:rPr>
        <w:t xml:space="preserve"> </w:t>
      </w:r>
      <w:proofErr w:type="spellStart"/>
      <w:r>
        <w:rPr>
          <w:rStyle w:val="Fontdeparagrafimplicit1"/>
          <w:rFonts w:ascii="Times New Roman" w:hAnsi="Times New Roman" w:cs="Times New Roman"/>
          <w:b/>
          <w:bCs/>
          <w:i/>
          <w:sz w:val="24"/>
          <w:szCs w:val="24"/>
          <w:lang w:val="fr-FR"/>
        </w:rPr>
        <w:t>funcție</w:t>
      </w:r>
      <w:proofErr w:type="spellEnd"/>
      <w:r>
        <w:rPr>
          <w:rStyle w:val="Fontdeparagrafimplicit1"/>
          <w:rFonts w:ascii="Times New Roman" w:hAnsi="Times New Roman" w:cs="Times New Roman"/>
          <w:b/>
          <w:bCs/>
          <w:i/>
          <w:sz w:val="24"/>
          <w:szCs w:val="24"/>
          <w:lang w:val="fr-FR"/>
        </w:rPr>
        <w:t xml:space="preserve"> </w:t>
      </w:r>
      <w:proofErr w:type="spellStart"/>
      <w:r>
        <w:rPr>
          <w:rStyle w:val="Fontdeparagrafimplicit1"/>
          <w:rFonts w:ascii="Times New Roman" w:hAnsi="Times New Roman" w:cs="Times New Roman"/>
          <w:b/>
          <w:bCs/>
          <w:i/>
          <w:sz w:val="24"/>
          <w:szCs w:val="24"/>
          <w:lang w:val="fr-FR"/>
        </w:rPr>
        <w:t>și</w:t>
      </w:r>
      <w:proofErr w:type="spellEnd"/>
      <w:r>
        <w:rPr>
          <w:rStyle w:val="Fontdeparagrafimplicit1"/>
          <w:rFonts w:ascii="Times New Roman" w:hAnsi="Times New Roman" w:cs="Times New Roman"/>
          <w:b/>
          <w:bCs/>
          <w:i/>
          <w:sz w:val="24"/>
          <w:szCs w:val="24"/>
        </w:rPr>
        <w:t xml:space="preserve"> 100% </w:t>
      </w:r>
      <w:proofErr w:type="spellStart"/>
      <w:r>
        <w:rPr>
          <w:rStyle w:val="Fontdeparagrafimplicit1"/>
          <w:rFonts w:ascii="Times New Roman" w:hAnsi="Times New Roman" w:cs="Times New Roman"/>
          <w:b/>
          <w:bCs/>
          <w:i/>
          <w:sz w:val="24"/>
          <w:szCs w:val="24"/>
          <w:lang w:val="fr-FR"/>
        </w:rPr>
        <w:t>din</w:t>
      </w:r>
      <w:proofErr w:type="spellEnd"/>
      <w:r>
        <w:rPr>
          <w:rStyle w:val="Fontdeparagrafimplicit1"/>
          <w:rFonts w:ascii="Times New Roman" w:hAnsi="Times New Roman" w:cs="Times New Roman"/>
          <w:b/>
          <w:bCs/>
          <w:i/>
          <w:sz w:val="24"/>
          <w:szCs w:val="24"/>
          <w:lang w:val="fr-FR"/>
        </w:rPr>
        <w:t xml:space="preserve"> </w:t>
      </w:r>
      <w:proofErr w:type="spellStart"/>
      <w:r>
        <w:rPr>
          <w:rStyle w:val="Fontdeparagrafimplicit1"/>
          <w:rFonts w:ascii="Times New Roman" w:hAnsi="Times New Roman" w:cs="Times New Roman"/>
          <w:b/>
          <w:bCs/>
          <w:i/>
          <w:sz w:val="24"/>
          <w:szCs w:val="24"/>
          <w:lang w:val="fr-FR"/>
        </w:rPr>
        <w:t>numărul</w:t>
      </w:r>
      <w:proofErr w:type="spellEnd"/>
      <w:r>
        <w:rPr>
          <w:rStyle w:val="Fontdeparagrafimplicit1"/>
          <w:rFonts w:ascii="Times New Roman" w:hAnsi="Times New Roman" w:cs="Times New Roman"/>
          <w:b/>
          <w:bCs/>
          <w:i/>
          <w:sz w:val="24"/>
          <w:szCs w:val="24"/>
          <w:lang w:val="fr-FR"/>
        </w:rPr>
        <w:t xml:space="preserve"> </w:t>
      </w:r>
      <w:proofErr w:type="spellStart"/>
      <w:r>
        <w:rPr>
          <w:rStyle w:val="Fontdeparagrafimplicit1"/>
          <w:rFonts w:ascii="Times New Roman" w:hAnsi="Times New Roman" w:cs="Times New Roman"/>
          <w:b/>
          <w:bCs/>
          <w:i/>
          <w:sz w:val="24"/>
          <w:szCs w:val="24"/>
          <w:lang w:val="fr-FR"/>
        </w:rPr>
        <w:t>consilierilor</w:t>
      </w:r>
      <w:proofErr w:type="spellEnd"/>
      <w:r>
        <w:rPr>
          <w:rStyle w:val="Fontdeparagrafimplicit1"/>
          <w:rFonts w:ascii="Times New Roman" w:hAnsi="Times New Roman" w:cs="Times New Roman"/>
          <w:b/>
          <w:bCs/>
          <w:i/>
          <w:sz w:val="24"/>
          <w:szCs w:val="24"/>
          <w:lang w:val="fr-FR"/>
        </w:rPr>
        <w:t xml:space="preserve"> </w:t>
      </w:r>
      <w:proofErr w:type="spellStart"/>
      <w:r>
        <w:rPr>
          <w:rStyle w:val="Fontdeparagrafimplicit1"/>
          <w:rFonts w:ascii="Times New Roman" w:hAnsi="Times New Roman" w:cs="Times New Roman"/>
          <w:b/>
          <w:bCs/>
          <w:i/>
          <w:sz w:val="24"/>
          <w:szCs w:val="24"/>
          <w:lang w:val="fr-FR"/>
        </w:rPr>
        <w:t>prezenți</w:t>
      </w:r>
      <w:proofErr w:type="spellEnd"/>
      <w:r>
        <w:rPr>
          <w:rStyle w:val="Fontdeparagrafimplicit1"/>
          <w:rFonts w:ascii="Times New Roman" w:hAnsi="Times New Roman" w:cs="Times New Roman"/>
          <w:b/>
          <w:bCs/>
          <w:i/>
          <w:sz w:val="24"/>
          <w:szCs w:val="24"/>
          <w:lang w:val="fr-FR"/>
        </w:rPr>
        <w:t>.</w:t>
      </w:r>
    </w:p>
    <w:p w14:paraId="5466AF4E" w14:textId="77777777" w:rsidR="00482C54" w:rsidRDefault="00482C54" w:rsidP="00D03123">
      <w:pPr>
        <w:pStyle w:val="Frspaiere1"/>
        <w:spacing w:after="120"/>
        <w:ind w:left="170" w:right="113"/>
        <w:jc w:val="both"/>
        <w:rPr>
          <w:rFonts w:ascii="Times New Roman" w:hAnsi="Times New Roman" w:cs="Times New Roman"/>
          <w:sz w:val="24"/>
          <w:szCs w:val="24"/>
        </w:rPr>
      </w:pPr>
    </w:p>
    <w:p w14:paraId="3C2C7A71" w14:textId="77777777" w:rsidR="00482C54" w:rsidRDefault="00482C54" w:rsidP="00D03123">
      <w:pPr>
        <w:pStyle w:val="Frspaiere1"/>
        <w:spacing w:after="120"/>
        <w:ind w:left="170" w:right="113"/>
        <w:jc w:val="both"/>
        <w:rPr>
          <w:rFonts w:ascii="Times New Roman" w:hAnsi="Times New Roman" w:cs="Times New Roman"/>
          <w:sz w:val="24"/>
          <w:szCs w:val="24"/>
        </w:rPr>
      </w:pPr>
    </w:p>
    <w:p w14:paraId="7CA89A40" w14:textId="77777777" w:rsidR="00482C54" w:rsidRDefault="00482C54" w:rsidP="00D03123">
      <w:pPr>
        <w:pStyle w:val="Frspaiere1"/>
        <w:spacing w:after="120"/>
        <w:ind w:left="170" w:right="113"/>
        <w:jc w:val="both"/>
        <w:rPr>
          <w:rFonts w:ascii="Times New Roman" w:hAnsi="Times New Roman" w:cs="Times New Roman"/>
          <w:sz w:val="24"/>
          <w:szCs w:val="24"/>
        </w:rPr>
      </w:pPr>
    </w:p>
    <w:p w14:paraId="09662035" w14:textId="77777777" w:rsidR="00482C54" w:rsidRDefault="00482C54" w:rsidP="00D03123">
      <w:pPr>
        <w:pStyle w:val="Frspaiere1"/>
        <w:spacing w:after="120"/>
        <w:ind w:left="170" w:right="113"/>
        <w:jc w:val="both"/>
        <w:rPr>
          <w:rFonts w:ascii="Times New Roman" w:hAnsi="Times New Roman" w:cs="Times New Roman"/>
          <w:sz w:val="24"/>
          <w:szCs w:val="24"/>
        </w:rPr>
      </w:pPr>
    </w:p>
    <w:p w14:paraId="27D296FD" w14:textId="77777777" w:rsidR="00482C54" w:rsidRDefault="00482C54" w:rsidP="00D03123">
      <w:pPr>
        <w:pStyle w:val="Frspaiere1"/>
        <w:spacing w:after="120"/>
        <w:ind w:left="170" w:right="113"/>
        <w:jc w:val="both"/>
        <w:rPr>
          <w:rFonts w:ascii="Times New Roman" w:hAnsi="Times New Roman" w:cs="Times New Roman"/>
          <w:sz w:val="24"/>
          <w:szCs w:val="24"/>
        </w:rPr>
      </w:pPr>
    </w:p>
    <w:p w14:paraId="296C1969" w14:textId="77777777" w:rsidR="00482C54" w:rsidRDefault="00482C54" w:rsidP="00D03123">
      <w:pPr>
        <w:pStyle w:val="Frspaiere1"/>
        <w:spacing w:after="120"/>
        <w:ind w:left="170" w:right="113"/>
        <w:jc w:val="both"/>
        <w:rPr>
          <w:rFonts w:ascii="Times New Roman" w:hAnsi="Times New Roman" w:cs="Times New Roman"/>
          <w:sz w:val="24"/>
          <w:szCs w:val="24"/>
        </w:rPr>
      </w:pPr>
    </w:p>
    <w:p w14:paraId="2C5DEA5C" w14:textId="77777777" w:rsidR="00482C54" w:rsidRDefault="00482C54" w:rsidP="00D03123">
      <w:pPr>
        <w:pStyle w:val="Frspaiere1"/>
        <w:spacing w:after="120"/>
        <w:ind w:left="170" w:right="113"/>
        <w:jc w:val="both"/>
        <w:rPr>
          <w:rFonts w:ascii="Times New Roman" w:hAnsi="Times New Roman" w:cs="Times New Roman"/>
          <w:sz w:val="24"/>
          <w:szCs w:val="24"/>
        </w:rPr>
      </w:pPr>
    </w:p>
    <w:p w14:paraId="28CE1484" w14:textId="77777777" w:rsidR="00482C54" w:rsidRDefault="00482C54" w:rsidP="00D03123">
      <w:pPr>
        <w:pStyle w:val="Frspaiere1"/>
        <w:spacing w:after="120"/>
        <w:ind w:left="170" w:right="113"/>
        <w:jc w:val="both"/>
        <w:rPr>
          <w:rFonts w:ascii="Times New Roman" w:hAnsi="Times New Roman" w:cs="Times New Roman"/>
          <w:sz w:val="24"/>
          <w:szCs w:val="24"/>
        </w:rPr>
      </w:pPr>
    </w:p>
    <w:p w14:paraId="63FFA225" w14:textId="77777777" w:rsidR="00482C54" w:rsidRDefault="00482C54" w:rsidP="00D03123">
      <w:pPr>
        <w:pStyle w:val="Frspaiere1"/>
        <w:spacing w:after="120"/>
        <w:ind w:left="170" w:right="113"/>
        <w:jc w:val="both"/>
        <w:rPr>
          <w:rFonts w:ascii="Times New Roman" w:hAnsi="Times New Roman" w:cs="Times New Roman"/>
          <w:sz w:val="24"/>
          <w:szCs w:val="24"/>
        </w:rPr>
      </w:pPr>
    </w:p>
    <w:p w14:paraId="4D94FF75" w14:textId="77777777" w:rsidR="00482C54" w:rsidRDefault="00482C54" w:rsidP="00D03123">
      <w:pPr>
        <w:pStyle w:val="Frspaiere1"/>
        <w:spacing w:after="120"/>
        <w:ind w:left="170" w:right="113"/>
        <w:jc w:val="both"/>
        <w:rPr>
          <w:rFonts w:ascii="Times New Roman" w:hAnsi="Times New Roman" w:cs="Times New Roman"/>
          <w:sz w:val="24"/>
          <w:szCs w:val="24"/>
        </w:rPr>
      </w:pPr>
    </w:p>
    <w:p w14:paraId="24F43B5D" w14:textId="77777777" w:rsidR="00482C54" w:rsidRDefault="00482C54" w:rsidP="00D03123">
      <w:pPr>
        <w:pStyle w:val="Frspaiere1"/>
        <w:spacing w:after="120"/>
        <w:ind w:left="170" w:right="113"/>
        <w:jc w:val="both"/>
        <w:rPr>
          <w:rFonts w:ascii="Times New Roman" w:hAnsi="Times New Roman" w:cs="Times New Roman"/>
          <w:sz w:val="24"/>
          <w:szCs w:val="24"/>
        </w:rPr>
      </w:pPr>
    </w:p>
    <w:p w14:paraId="44077AD1" w14:textId="77777777" w:rsidR="00482C54" w:rsidRDefault="00482C54" w:rsidP="00D03123">
      <w:pPr>
        <w:pStyle w:val="Frspaiere1"/>
        <w:spacing w:after="120"/>
        <w:ind w:left="170" w:right="113"/>
        <w:jc w:val="both"/>
        <w:rPr>
          <w:rFonts w:ascii="Times New Roman" w:hAnsi="Times New Roman" w:cs="Times New Roman"/>
          <w:sz w:val="24"/>
          <w:szCs w:val="24"/>
        </w:rPr>
      </w:pPr>
    </w:p>
    <w:p w14:paraId="7E2992A1" w14:textId="77777777" w:rsidR="00482C54" w:rsidRDefault="00482C54" w:rsidP="00D03123">
      <w:pPr>
        <w:pStyle w:val="Frspaiere1"/>
        <w:spacing w:after="120"/>
        <w:ind w:left="170" w:right="113"/>
        <w:jc w:val="both"/>
        <w:rPr>
          <w:rFonts w:ascii="Times New Roman" w:hAnsi="Times New Roman" w:cs="Times New Roman"/>
          <w:sz w:val="24"/>
          <w:szCs w:val="24"/>
        </w:rPr>
      </w:pPr>
    </w:p>
    <w:p w14:paraId="27AF1B9A" w14:textId="77777777" w:rsidR="00482C54" w:rsidRDefault="00482C54" w:rsidP="00D03123">
      <w:pPr>
        <w:pStyle w:val="Frspaiere1"/>
        <w:spacing w:after="120"/>
        <w:ind w:left="170" w:right="113"/>
        <w:jc w:val="both"/>
        <w:rPr>
          <w:rFonts w:ascii="Times New Roman" w:hAnsi="Times New Roman" w:cs="Times New Roman"/>
          <w:sz w:val="24"/>
          <w:szCs w:val="24"/>
        </w:rPr>
      </w:pPr>
    </w:p>
    <w:p w14:paraId="63DC206D" w14:textId="6A600FE9" w:rsidR="0086372F" w:rsidRPr="00C20597" w:rsidRDefault="0086372F" w:rsidP="00D03123">
      <w:pPr>
        <w:pStyle w:val="Frspaiere1"/>
        <w:spacing w:after="120"/>
        <w:ind w:left="170" w:right="113"/>
        <w:jc w:val="both"/>
        <w:rPr>
          <w:rFonts w:ascii="Times New Roman" w:hAnsi="Times New Roman" w:cs="Times New Roman"/>
          <w:sz w:val="24"/>
          <w:szCs w:val="24"/>
        </w:rPr>
      </w:pPr>
    </w:p>
    <w:sectPr w:rsidR="0086372F" w:rsidRPr="00C20597" w:rsidSect="00381B5A">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5E514C9" w14:textId="77777777" w:rsidR="00BF350F" w:rsidRDefault="00BF350F" w:rsidP="007F56BF">
      <w:r>
        <w:separator/>
      </w:r>
    </w:p>
  </w:endnote>
  <w:endnote w:type="continuationSeparator" w:id="0">
    <w:p w14:paraId="69B2F924" w14:textId="77777777" w:rsidR="00BF350F" w:rsidRDefault="00BF350F" w:rsidP="007F56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itka Text">
    <w:panose1 w:val="02000505000000020004"/>
    <w:charset w:val="00"/>
    <w:family w:val="auto"/>
    <w:pitch w:val="variable"/>
    <w:sig w:usb0="A00002EF" w:usb1="4000204B" w:usb2="00000000" w:usb3="00000000" w:csb0="0000019F" w:csb1="00000000"/>
  </w:font>
  <w:font w:name="FreeSans">
    <w:altName w:val="Times New Roman"/>
    <w:charset w:val="01"/>
    <w:family w:val="auto"/>
    <w:pitch w:val="variable"/>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D8D6F28" w14:textId="77777777" w:rsidR="00BF350F" w:rsidRDefault="00BF350F" w:rsidP="007F56BF">
      <w:r>
        <w:separator/>
      </w:r>
    </w:p>
  </w:footnote>
  <w:footnote w:type="continuationSeparator" w:id="0">
    <w:p w14:paraId="4AD22667" w14:textId="77777777" w:rsidR="00BF350F" w:rsidRDefault="00BF350F" w:rsidP="007F56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233E5A" w14:textId="1D5BF0AF" w:rsidR="004D272B" w:rsidRDefault="00DB4460" w:rsidP="00DB4460">
    <w:pPr>
      <w:pStyle w:val="Header"/>
      <w:tabs>
        <w:tab w:val="left" w:pos="3345"/>
      </w:tabs>
      <w:jc w:val="center"/>
      <w:rPr>
        <w:b/>
        <w:bCs/>
        <w:lang w:eastAsia="ro-RO"/>
      </w:rPr>
    </w:pPr>
    <w:r w:rsidRPr="00CC5533">
      <w:rPr>
        <w:rFonts w:eastAsia="Calibri"/>
        <w:b/>
        <w:bCs/>
        <w:noProof/>
      </w:rPr>
      <w:drawing>
        <wp:anchor distT="0" distB="0" distL="114300" distR="114300" simplePos="0" relativeHeight="251659264" behindDoc="1" locked="0" layoutInCell="1" allowOverlap="1" wp14:anchorId="344F71B5" wp14:editId="404E4716">
          <wp:simplePos x="0" y="0"/>
          <wp:positionH relativeFrom="margin">
            <wp:align>left</wp:align>
          </wp:positionH>
          <wp:positionV relativeFrom="paragraph">
            <wp:posOffset>-154305</wp:posOffset>
          </wp:positionV>
          <wp:extent cx="876300" cy="942975"/>
          <wp:effectExtent l="0" t="0" r="0" b="9525"/>
          <wp:wrapNone/>
          <wp:docPr id="1"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3"/>
                  <pic:cNvPicPr>
                    <a:picLocks noChangeAspect="1" noChangeArrowheads="1"/>
                  </pic:cNvPicPr>
                </pic:nvPicPr>
                <pic:blipFill>
                  <a:blip r:embed="rId1" cstate="print"/>
                  <a:srcRect/>
                  <a:stretch>
                    <a:fillRect/>
                  </a:stretch>
                </pic:blipFill>
                <pic:spPr bwMode="auto">
                  <a:xfrm>
                    <a:off x="0" y="0"/>
                    <a:ext cx="876300" cy="9429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4D272B">
      <w:rPr>
        <w:b/>
        <w:bCs/>
      </w:rPr>
      <w:t>ROMÂNIA</w:t>
    </w:r>
  </w:p>
  <w:p w14:paraId="651BF542" w14:textId="3D23B177" w:rsidR="004D272B" w:rsidRDefault="00DB4460" w:rsidP="00DB4460">
    <w:pPr>
      <w:pStyle w:val="Header"/>
      <w:tabs>
        <w:tab w:val="left" w:pos="315"/>
        <w:tab w:val="left" w:pos="3345"/>
      </w:tabs>
      <w:rPr>
        <w:b/>
        <w:bCs/>
      </w:rPr>
    </w:pPr>
    <w:r>
      <w:rPr>
        <w:b/>
        <w:bCs/>
      </w:rPr>
      <w:tab/>
    </w:r>
    <w:r>
      <w:rPr>
        <w:b/>
        <w:bCs/>
      </w:rPr>
      <w:tab/>
    </w:r>
    <w:r>
      <w:rPr>
        <w:b/>
        <w:bCs/>
      </w:rPr>
      <w:tab/>
    </w:r>
    <w:r w:rsidR="004D272B">
      <w:rPr>
        <w:b/>
        <w:bCs/>
      </w:rPr>
      <w:t>JUDEȚUL ALBA</w:t>
    </w:r>
  </w:p>
  <w:p w14:paraId="7C9CDAC3" w14:textId="77777777" w:rsidR="004D272B" w:rsidRDefault="004D272B" w:rsidP="00DB4460">
    <w:pPr>
      <w:pStyle w:val="Header"/>
      <w:tabs>
        <w:tab w:val="left" w:pos="3345"/>
      </w:tabs>
      <w:jc w:val="center"/>
      <w:rPr>
        <w:b/>
        <w:bCs/>
      </w:rPr>
    </w:pPr>
    <w:r>
      <w:rPr>
        <w:b/>
        <w:bCs/>
      </w:rPr>
      <w:t>COMUNA SĂSCIORI</w:t>
    </w:r>
  </w:p>
  <w:p w14:paraId="2881595C" w14:textId="77777777" w:rsidR="007F56BF" w:rsidRDefault="00650003" w:rsidP="00DB4460">
    <w:pPr>
      <w:pStyle w:val="Header"/>
      <w:jc w:val="center"/>
    </w:pPr>
    <w:r>
      <w:rPr>
        <w:b/>
        <w:bCs/>
      </w:rPr>
      <w:t>CONSILIUL LOCAL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595A56FA"/>
    <w:lvl w:ilvl="0">
      <w:numFmt w:val="bullet"/>
      <w:lvlText w:val="*"/>
      <w:lvlJc w:val="left"/>
    </w:lvl>
  </w:abstractNum>
  <w:abstractNum w:abstractNumId="1"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000009"/>
    <w:multiLevelType w:val="multilevel"/>
    <w:tmpl w:val="00000009"/>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3" w15:restartNumberingAfterBreak="0">
    <w:nsid w:val="0A592630"/>
    <w:multiLevelType w:val="hybridMultilevel"/>
    <w:tmpl w:val="CF823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4B7416"/>
    <w:multiLevelType w:val="hybridMultilevel"/>
    <w:tmpl w:val="7A3A67EE"/>
    <w:lvl w:ilvl="0" w:tplc="185E0F40">
      <w:numFmt w:val="bullet"/>
      <w:lvlText w:val="-"/>
      <w:lvlJc w:val="left"/>
      <w:pPr>
        <w:ind w:left="780" w:hanging="360"/>
      </w:pPr>
      <w:rPr>
        <w:rFonts w:ascii="Times New Roman" w:eastAsia="Calibri" w:hAnsi="Times New Roman" w:cs="Times New Roman" w:hint="default"/>
      </w:rPr>
    </w:lvl>
    <w:lvl w:ilvl="1" w:tplc="04090003">
      <w:start w:val="1"/>
      <w:numFmt w:val="bullet"/>
      <w:lvlText w:val="o"/>
      <w:lvlJc w:val="left"/>
      <w:pPr>
        <w:ind w:left="1500" w:hanging="360"/>
      </w:pPr>
      <w:rPr>
        <w:rFonts w:ascii="Courier New" w:hAnsi="Courier New" w:cs="Courier New" w:hint="default"/>
      </w:rPr>
    </w:lvl>
    <w:lvl w:ilvl="2" w:tplc="04090005">
      <w:start w:val="1"/>
      <w:numFmt w:val="bullet"/>
      <w:lvlText w:val=""/>
      <w:lvlJc w:val="left"/>
      <w:pPr>
        <w:ind w:left="2220" w:hanging="360"/>
      </w:pPr>
      <w:rPr>
        <w:rFonts w:ascii="Wingdings" w:hAnsi="Wingdings" w:hint="default"/>
      </w:rPr>
    </w:lvl>
    <w:lvl w:ilvl="3" w:tplc="04090001">
      <w:start w:val="1"/>
      <w:numFmt w:val="bullet"/>
      <w:lvlText w:val=""/>
      <w:lvlJc w:val="left"/>
      <w:pPr>
        <w:ind w:left="2940" w:hanging="360"/>
      </w:pPr>
      <w:rPr>
        <w:rFonts w:ascii="Symbol" w:hAnsi="Symbol" w:hint="default"/>
      </w:rPr>
    </w:lvl>
    <w:lvl w:ilvl="4" w:tplc="04090003">
      <w:start w:val="1"/>
      <w:numFmt w:val="bullet"/>
      <w:lvlText w:val="o"/>
      <w:lvlJc w:val="left"/>
      <w:pPr>
        <w:ind w:left="3660" w:hanging="360"/>
      </w:pPr>
      <w:rPr>
        <w:rFonts w:ascii="Courier New" w:hAnsi="Courier New" w:cs="Courier New" w:hint="default"/>
      </w:rPr>
    </w:lvl>
    <w:lvl w:ilvl="5" w:tplc="04090005">
      <w:start w:val="1"/>
      <w:numFmt w:val="bullet"/>
      <w:lvlText w:val=""/>
      <w:lvlJc w:val="left"/>
      <w:pPr>
        <w:ind w:left="4380" w:hanging="360"/>
      </w:pPr>
      <w:rPr>
        <w:rFonts w:ascii="Wingdings" w:hAnsi="Wingdings" w:hint="default"/>
      </w:rPr>
    </w:lvl>
    <w:lvl w:ilvl="6" w:tplc="04090001">
      <w:start w:val="1"/>
      <w:numFmt w:val="bullet"/>
      <w:lvlText w:val=""/>
      <w:lvlJc w:val="left"/>
      <w:pPr>
        <w:ind w:left="5100" w:hanging="360"/>
      </w:pPr>
      <w:rPr>
        <w:rFonts w:ascii="Symbol" w:hAnsi="Symbol" w:hint="default"/>
      </w:rPr>
    </w:lvl>
    <w:lvl w:ilvl="7" w:tplc="04090003">
      <w:start w:val="1"/>
      <w:numFmt w:val="bullet"/>
      <w:lvlText w:val="o"/>
      <w:lvlJc w:val="left"/>
      <w:pPr>
        <w:ind w:left="5820" w:hanging="360"/>
      </w:pPr>
      <w:rPr>
        <w:rFonts w:ascii="Courier New" w:hAnsi="Courier New" w:cs="Courier New" w:hint="default"/>
      </w:rPr>
    </w:lvl>
    <w:lvl w:ilvl="8" w:tplc="04090005">
      <w:start w:val="1"/>
      <w:numFmt w:val="bullet"/>
      <w:lvlText w:val=""/>
      <w:lvlJc w:val="left"/>
      <w:pPr>
        <w:ind w:left="6540" w:hanging="360"/>
      </w:pPr>
      <w:rPr>
        <w:rFonts w:ascii="Wingdings" w:hAnsi="Wingdings" w:hint="default"/>
      </w:rPr>
    </w:lvl>
  </w:abstractNum>
  <w:abstractNum w:abstractNumId="5" w15:restartNumberingAfterBreak="0">
    <w:nsid w:val="14B878B6"/>
    <w:multiLevelType w:val="hybridMultilevel"/>
    <w:tmpl w:val="4DDE9F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646134"/>
    <w:multiLevelType w:val="hybridMultilevel"/>
    <w:tmpl w:val="11962E10"/>
    <w:lvl w:ilvl="0" w:tplc="4D704A2C">
      <w:numFmt w:val="bullet"/>
      <w:lvlText w:val="-"/>
      <w:lvlJc w:val="left"/>
      <w:pPr>
        <w:ind w:left="780" w:hanging="360"/>
      </w:pPr>
      <w:rPr>
        <w:rFonts w:ascii="Times New Roman" w:eastAsia="SimSun" w:hAnsi="Times New Roman" w:cs="Times New Roman"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7" w15:restartNumberingAfterBreak="0">
    <w:nsid w:val="198E22B1"/>
    <w:multiLevelType w:val="hybridMultilevel"/>
    <w:tmpl w:val="4EE070A2"/>
    <w:lvl w:ilvl="0" w:tplc="0418000F">
      <w:start w:val="1"/>
      <w:numFmt w:val="decimal"/>
      <w:lvlText w:val="%1."/>
      <w:lvlJc w:val="left"/>
      <w:pPr>
        <w:ind w:left="1080" w:hanging="360"/>
      </w:p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8" w15:restartNumberingAfterBreak="0">
    <w:nsid w:val="22B77AD9"/>
    <w:multiLevelType w:val="multilevel"/>
    <w:tmpl w:val="6F5A6432"/>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287" w:hanging="72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1647" w:hanging="108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007" w:hanging="1440"/>
      </w:pPr>
      <w:rPr>
        <w:rFonts w:hint="default"/>
      </w:rPr>
    </w:lvl>
  </w:abstractNum>
  <w:abstractNum w:abstractNumId="9" w15:restartNumberingAfterBreak="0">
    <w:nsid w:val="23867576"/>
    <w:multiLevelType w:val="hybridMultilevel"/>
    <w:tmpl w:val="62421618"/>
    <w:lvl w:ilvl="0" w:tplc="38A0DC20">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34F0137D"/>
    <w:multiLevelType w:val="hybridMultilevel"/>
    <w:tmpl w:val="3C98EEFE"/>
    <w:lvl w:ilvl="0" w:tplc="E5D01A5A">
      <w:numFmt w:val="bullet"/>
      <w:lvlText w:val="-"/>
      <w:lvlJc w:val="left"/>
      <w:pPr>
        <w:ind w:left="630" w:hanging="360"/>
      </w:pPr>
      <w:rPr>
        <w:rFonts w:ascii="Times New Roman" w:eastAsia="Times New Roman" w:hAnsi="Times New Roman" w:cs="Times New Roman" w:hint="default"/>
        <w:sz w:val="28"/>
      </w:rPr>
    </w:lvl>
    <w:lvl w:ilvl="1" w:tplc="04090003" w:tentative="1">
      <w:start w:val="1"/>
      <w:numFmt w:val="bullet"/>
      <w:lvlText w:val="o"/>
      <w:lvlJc w:val="left"/>
      <w:pPr>
        <w:ind w:left="1230" w:hanging="360"/>
      </w:pPr>
      <w:rPr>
        <w:rFonts w:ascii="Courier New" w:hAnsi="Courier New" w:cs="Courier New" w:hint="default"/>
      </w:rPr>
    </w:lvl>
    <w:lvl w:ilvl="2" w:tplc="04090005" w:tentative="1">
      <w:start w:val="1"/>
      <w:numFmt w:val="bullet"/>
      <w:lvlText w:val=""/>
      <w:lvlJc w:val="left"/>
      <w:pPr>
        <w:ind w:left="1950" w:hanging="360"/>
      </w:pPr>
      <w:rPr>
        <w:rFonts w:ascii="Wingdings" w:hAnsi="Wingdings" w:hint="default"/>
      </w:rPr>
    </w:lvl>
    <w:lvl w:ilvl="3" w:tplc="04090001" w:tentative="1">
      <w:start w:val="1"/>
      <w:numFmt w:val="bullet"/>
      <w:lvlText w:val=""/>
      <w:lvlJc w:val="left"/>
      <w:pPr>
        <w:ind w:left="2670" w:hanging="360"/>
      </w:pPr>
      <w:rPr>
        <w:rFonts w:ascii="Symbol" w:hAnsi="Symbol" w:hint="default"/>
      </w:rPr>
    </w:lvl>
    <w:lvl w:ilvl="4" w:tplc="04090003" w:tentative="1">
      <w:start w:val="1"/>
      <w:numFmt w:val="bullet"/>
      <w:lvlText w:val="o"/>
      <w:lvlJc w:val="left"/>
      <w:pPr>
        <w:ind w:left="3390" w:hanging="360"/>
      </w:pPr>
      <w:rPr>
        <w:rFonts w:ascii="Courier New" w:hAnsi="Courier New" w:cs="Courier New" w:hint="default"/>
      </w:rPr>
    </w:lvl>
    <w:lvl w:ilvl="5" w:tplc="04090005" w:tentative="1">
      <w:start w:val="1"/>
      <w:numFmt w:val="bullet"/>
      <w:lvlText w:val=""/>
      <w:lvlJc w:val="left"/>
      <w:pPr>
        <w:ind w:left="4110" w:hanging="360"/>
      </w:pPr>
      <w:rPr>
        <w:rFonts w:ascii="Wingdings" w:hAnsi="Wingdings" w:hint="default"/>
      </w:rPr>
    </w:lvl>
    <w:lvl w:ilvl="6" w:tplc="04090001" w:tentative="1">
      <w:start w:val="1"/>
      <w:numFmt w:val="bullet"/>
      <w:lvlText w:val=""/>
      <w:lvlJc w:val="left"/>
      <w:pPr>
        <w:ind w:left="4830" w:hanging="360"/>
      </w:pPr>
      <w:rPr>
        <w:rFonts w:ascii="Symbol" w:hAnsi="Symbol" w:hint="default"/>
      </w:rPr>
    </w:lvl>
    <w:lvl w:ilvl="7" w:tplc="04090003" w:tentative="1">
      <w:start w:val="1"/>
      <w:numFmt w:val="bullet"/>
      <w:lvlText w:val="o"/>
      <w:lvlJc w:val="left"/>
      <w:pPr>
        <w:ind w:left="5550" w:hanging="360"/>
      </w:pPr>
      <w:rPr>
        <w:rFonts w:ascii="Courier New" w:hAnsi="Courier New" w:cs="Courier New" w:hint="default"/>
      </w:rPr>
    </w:lvl>
    <w:lvl w:ilvl="8" w:tplc="04090005" w:tentative="1">
      <w:start w:val="1"/>
      <w:numFmt w:val="bullet"/>
      <w:lvlText w:val=""/>
      <w:lvlJc w:val="left"/>
      <w:pPr>
        <w:ind w:left="6270" w:hanging="360"/>
      </w:pPr>
      <w:rPr>
        <w:rFonts w:ascii="Wingdings" w:hAnsi="Wingdings" w:hint="default"/>
      </w:rPr>
    </w:lvl>
  </w:abstractNum>
  <w:abstractNum w:abstractNumId="11" w15:restartNumberingAfterBreak="0">
    <w:nsid w:val="3BF30F12"/>
    <w:multiLevelType w:val="hybridMultilevel"/>
    <w:tmpl w:val="9F58941C"/>
    <w:lvl w:ilvl="0" w:tplc="0409000F">
      <w:start w:val="1"/>
      <w:numFmt w:val="decimal"/>
      <w:lvlText w:val="%1."/>
      <w:lvlJc w:val="left"/>
      <w:pPr>
        <w:ind w:left="1152" w:hanging="360"/>
      </w:p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12" w15:restartNumberingAfterBreak="0">
    <w:nsid w:val="3C234D36"/>
    <w:multiLevelType w:val="hybridMultilevel"/>
    <w:tmpl w:val="910C1F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E546D6E"/>
    <w:multiLevelType w:val="hybridMultilevel"/>
    <w:tmpl w:val="BB843E02"/>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4" w15:restartNumberingAfterBreak="0">
    <w:nsid w:val="521C5538"/>
    <w:multiLevelType w:val="hybridMultilevel"/>
    <w:tmpl w:val="1F881568"/>
    <w:lvl w:ilvl="0" w:tplc="80CC7558">
      <w:numFmt w:val="bullet"/>
      <w:lvlText w:val="-"/>
      <w:lvlJc w:val="left"/>
      <w:pPr>
        <w:ind w:left="1140" w:hanging="360"/>
      </w:pPr>
      <w:rPr>
        <w:rFonts w:ascii="Times New Roman" w:eastAsia="Calibri" w:hAnsi="Times New Roman" w:cs="Times New Roman" w:hint="default"/>
      </w:rPr>
    </w:lvl>
    <w:lvl w:ilvl="1" w:tplc="04090003">
      <w:start w:val="1"/>
      <w:numFmt w:val="bullet"/>
      <w:lvlText w:val="o"/>
      <w:lvlJc w:val="left"/>
      <w:pPr>
        <w:ind w:left="1860" w:hanging="360"/>
      </w:pPr>
      <w:rPr>
        <w:rFonts w:ascii="Courier New" w:hAnsi="Courier New" w:cs="Courier New" w:hint="default"/>
      </w:rPr>
    </w:lvl>
    <w:lvl w:ilvl="2" w:tplc="04090005">
      <w:start w:val="1"/>
      <w:numFmt w:val="bullet"/>
      <w:lvlText w:val=""/>
      <w:lvlJc w:val="left"/>
      <w:pPr>
        <w:ind w:left="2580" w:hanging="360"/>
      </w:pPr>
      <w:rPr>
        <w:rFonts w:ascii="Wingdings" w:hAnsi="Wingdings" w:hint="default"/>
      </w:rPr>
    </w:lvl>
    <w:lvl w:ilvl="3" w:tplc="04090001">
      <w:start w:val="1"/>
      <w:numFmt w:val="bullet"/>
      <w:lvlText w:val=""/>
      <w:lvlJc w:val="left"/>
      <w:pPr>
        <w:ind w:left="3300" w:hanging="360"/>
      </w:pPr>
      <w:rPr>
        <w:rFonts w:ascii="Symbol" w:hAnsi="Symbol" w:hint="default"/>
      </w:rPr>
    </w:lvl>
    <w:lvl w:ilvl="4" w:tplc="04090003">
      <w:start w:val="1"/>
      <w:numFmt w:val="bullet"/>
      <w:lvlText w:val="o"/>
      <w:lvlJc w:val="left"/>
      <w:pPr>
        <w:ind w:left="4020" w:hanging="360"/>
      </w:pPr>
      <w:rPr>
        <w:rFonts w:ascii="Courier New" w:hAnsi="Courier New" w:cs="Courier New" w:hint="default"/>
      </w:rPr>
    </w:lvl>
    <w:lvl w:ilvl="5" w:tplc="04090005">
      <w:start w:val="1"/>
      <w:numFmt w:val="bullet"/>
      <w:lvlText w:val=""/>
      <w:lvlJc w:val="left"/>
      <w:pPr>
        <w:ind w:left="4740" w:hanging="360"/>
      </w:pPr>
      <w:rPr>
        <w:rFonts w:ascii="Wingdings" w:hAnsi="Wingdings" w:hint="default"/>
      </w:rPr>
    </w:lvl>
    <w:lvl w:ilvl="6" w:tplc="04090001">
      <w:start w:val="1"/>
      <w:numFmt w:val="bullet"/>
      <w:lvlText w:val=""/>
      <w:lvlJc w:val="left"/>
      <w:pPr>
        <w:ind w:left="5460" w:hanging="360"/>
      </w:pPr>
      <w:rPr>
        <w:rFonts w:ascii="Symbol" w:hAnsi="Symbol" w:hint="default"/>
      </w:rPr>
    </w:lvl>
    <w:lvl w:ilvl="7" w:tplc="04090003">
      <w:start w:val="1"/>
      <w:numFmt w:val="bullet"/>
      <w:lvlText w:val="o"/>
      <w:lvlJc w:val="left"/>
      <w:pPr>
        <w:ind w:left="6180" w:hanging="360"/>
      </w:pPr>
      <w:rPr>
        <w:rFonts w:ascii="Courier New" w:hAnsi="Courier New" w:cs="Courier New" w:hint="default"/>
      </w:rPr>
    </w:lvl>
    <w:lvl w:ilvl="8" w:tplc="04090005">
      <w:start w:val="1"/>
      <w:numFmt w:val="bullet"/>
      <w:lvlText w:val=""/>
      <w:lvlJc w:val="left"/>
      <w:pPr>
        <w:ind w:left="6900" w:hanging="360"/>
      </w:pPr>
      <w:rPr>
        <w:rFonts w:ascii="Wingdings" w:hAnsi="Wingdings" w:hint="default"/>
      </w:rPr>
    </w:lvl>
  </w:abstractNum>
  <w:abstractNum w:abstractNumId="15" w15:restartNumberingAfterBreak="0">
    <w:nsid w:val="53361084"/>
    <w:multiLevelType w:val="hybridMultilevel"/>
    <w:tmpl w:val="3E56F64A"/>
    <w:lvl w:ilvl="0" w:tplc="326011DA">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5B86674B"/>
    <w:multiLevelType w:val="hybridMultilevel"/>
    <w:tmpl w:val="375881AA"/>
    <w:lvl w:ilvl="0" w:tplc="418A9DE0">
      <w:numFmt w:val="bullet"/>
      <w:lvlText w:val="-"/>
      <w:lvlJc w:val="left"/>
      <w:pPr>
        <w:tabs>
          <w:tab w:val="num" w:pos="1212"/>
        </w:tabs>
        <w:ind w:left="1212" w:hanging="360"/>
      </w:pPr>
      <w:rPr>
        <w:rFonts w:ascii="Times New Roman" w:eastAsia="Times New Roman" w:hAnsi="Times New Roman" w:cs="Times New Roman" w:hint="default"/>
      </w:rPr>
    </w:lvl>
    <w:lvl w:ilvl="1" w:tplc="04090003">
      <w:start w:val="1"/>
      <w:numFmt w:val="bullet"/>
      <w:lvlText w:val="o"/>
      <w:lvlJc w:val="left"/>
      <w:pPr>
        <w:tabs>
          <w:tab w:val="num" w:pos="1788"/>
        </w:tabs>
        <w:ind w:left="1788" w:hanging="360"/>
      </w:pPr>
      <w:rPr>
        <w:rFonts w:ascii="Courier New" w:hAnsi="Courier New" w:cs="Times New Roman" w:hint="default"/>
      </w:rPr>
    </w:lvl>
    <w:lvl w:ilvl="2" w:tplc="04090005">
      <w:start w:val="1"/>
      <w:numFmt w:val="bullet"/>
      <w:lvlText w:val=""/>
      <w:lvlJc w:val="left"/>
      <w:pPr>
        <w:tabs>
          <w:tab w:val="num" w:pos="2508"/>
        </w:tabs>
        <w:ind w:left="2508" w:hanging="360"/>
      </w:pPr>
      <w:rPr>
        <w:rFonts w:ascii="Wingdings" w:hAnsi="Wingdings" w:hint="default"/>
      </w:rPr>
    </w:lvl>
    <w:lvl w:ilvl="3" w:tplc="04090001">
      <w:start w:val="1"/>
      <w:numFmt w:val="bullet"/>
      <w:lvlText w:val=""/>
      <w:lvlJc w:val="left"/>
      <w:pPr>
        <w:tabs>
          <w:tab w:val="num" w:pos="3228"/>
        </w:tabs>
        <w:ind w:left="3228" w:hanging="360"/>
      </w:pPr>
      <w:rPr>
        <w:rFonts w:ascii="Symbol" w:hAnsi="Symbol" w:hint="default"/>
      </w:rPr>
    </w:lvl>
    <w:lvl w:ilvl="4" w:tplc="04090003">
      <w:start w:val="1"/>
      <w:numFmt w:val="bullet"/>
      <w:lvlText w:val="o"/>
      <w:lvlJc w:val="left"/>
      <w:pPr>
        <w:tabs>
          <w:tab w:val="num" w:pos="3948"/>
        </w:tabs>
        <w:ind w:left="3948" w:hanging="360"/>
      </w:pPr>
      <w:rPr>
        <w:rFonts w:ascii="Courier New" w:hAnsi="Courier New" w:cs="Times New Roman" w:hint="default"/>
      </w:rPr>
    </w:lvl>
    <w:lvl w:ilvl="5" w:tplc="04090005">
      <w:start w:val="1"/>
      <w:numFmt w:val="bullet"/>
      <w:lvlText w:val=""/>
      <w:lvlJc w:val="left"/>
      <w:pPr>
        <w:tabs>
          <w:tab w:val="num" w:pos="4668"/>
        </w:tabs>
        <w:ind w:left="4668" w:hanging="360"/>
      </w:pPr>
      <w:rPr>
        <w:rFonts w:ascii="Wingdings" w:hAnsi="Wingdings" w:hint="default"/>
      </w:rPr>
    </w:lvl>
    <w:lvl w:ilvl="6" w:tplc="04090001">
      <w:start w:val="1"/>
      <w:numFmt w:val="bullet"/>
      <w:lvlText w:val=""/>
      <w:lvlJc w:val="left"/>
      <w:pPr>
        <w:tabs>
          <w:tab w:val="num" w:pos="5388"/>
        </w:tabs>
        <w:ind w:left="5388" w:hanging="360"/>
      </w:pPr>
      <w:rPr>
        <w:rFonts w:ascii="Symbol" w:hAnsi="Symbol" w:hint="default"/>
      </w:rPr>
    </w:lvl>
    <w:lvl w:ilvl="7" w:tplc="04090003">
      <w:start w:val="1"/>
      <w:numFmt w:val="bullet"/>
      <w:lvlText w:val="o"/>
      <w:lvlJc w:val="left"/>
      <w:pPr>
        <w:tabs>
          <w:tab w:val="num" w:pos="6108"/>
        </w:tabs>
        <w:ind w:left="6108" w:hanging="360"/>
      </w:pPr>
      <w:rPr>
        <w:rFonts w:ascii="Courier New" w:hAnsi="Courier New" w:cs="Times New Roman" w:hint="default"/>
      </w:rPr>
    </w:lvl>
    <w:lvl w:ilvl="8" w:tplc="04090005">
      <w:start w:val="1"/>
      <w:numFmt w:val="bullet"/>
      <w:lvlText w:val=""/>
      <w:lvlJc w:val="left"/>
      <w:pPr>
        <w:tabs>
          <w:tab w:val="num" w:pos="6828"/>
        </w:tabs>
        <w:ind w:left="6828" w:hanging="360"/>
      </w:pPr>
      <w:rPr>
        <w:rFonts w:ascii="Wingdings" w:hAnsi="Wingdings" w:hint="default"/>
      </w:rPr>
    </w:lvl>
  </w:abstractNum>
  <w:abstractNum w:abstractNumId="17" w15:restartNumberingAfterBreak="0">
    <w:nsid w:val="681E1089"/>
    <w:multiLevelType w:val="hybridMultilevel"/>
    <w:tmpl w:val="DF8A7394"/>
    <w:lvl w:ilvl="0" w:tplc="F82413FA">
      <w:numFmt w:val="decimal"/>
      <w:lvlText w:val="-"/>
      <w:lvlJc w:val="left"/>
      <w:pPr>
        <w:ind w:left="360" w:hanging="360"/>
      </w:pPr>
      <w:rPr>
        <w:rFonts w:ascii="Sitka Text" w:hAnsi="Sitka Text" w:hint="default"/>
      </w:rPr>
    </w:lvl>
    <w:lvl w:ilvl="1" w:tplc="04180019">
      <w:start w:val="1"/>
      <w:numFmt w:val="lowerLetter"/>
      <w:lvlText w:val="%2."/>
      <w:lvlJc w:val="left"/>
      <w:pPr>
        <w:ind w:left="1968" w:hanging="360"/>
      </w:pPr>
    </w:lvl>
    <w:lvl w:ilvl="2" w:tplc="0418001B">
      <w:start w:val="1"/>
      <w:numFmt w:val="lowerRoman"/>
      <w:lvlText w:val="%3."/>
      <w:lvlJc w:val="right"/>
      <w:pPr>
        <w:ind w:left="2688" w:hanging="180"/>
      </w:pPr>
    </w:lvl>
    <w:lvl w:ilvl="3" w:tplc="0418000F">
      <w:start w:val="1"/>
      <w:numFmt w:val="decimal"/>
      <w:lvlText w:val="%4."/>
      <w:lvlJc w:val="left"/>
      <w:pPr>
        <w:ind w:left="3408" w:hanging="360"/>
      </w:pPr>
    </w:lvl>
    <w:lvl w:ilvl="4" w:tplc="04180019">
      <w:start w:val="1"/>
      <w:numFmt w:val="lowerLetter"/>
      <w:lvlText w:val="%5."/>
      <w:lvlJc w:val="left"/>
      <w:pPr>
        <w:ind w:left="4128" w:hanging="360"/>
      </w:pPr>
    </w:lvl>
    <w:lvl w:ilvl="5" w:tplc="0418001B">
      <w:start w:val="1"/>
      <w:numFmt w:val="lowerRoman"/>
      <w:lvlText w:val="%6."/>
      <w:lvlJc w:val="right"/>
      <w:pPr>
        <w:ind w:left="4848" w:hanging="180"/>
      </w:pPr>
    </w:lvl>
    <w:lvl w:ilvl="6" w:tplc="0418000F">
      <w:start w:val="1"/>
      <w:numFmt w:val="decimal"/>
      <w:lvlText w:val="%7."/>
      <w:lvlJc w:val="left"/>
      <w:pPr>
        <w:ind w:left="5568" w:hanging="360"/>
      </w:pPr>
    </w:lvl>
    <w:lvl w:ilvl="7" w:tplc="04180019">
      <w:start w:val="1"/>
      <w:numFmt w:val="lowerLetter"/>
      <w:lvlText w:val="%8."/>
      <w:lvlJc w:val="left"/>
      <w:pPr>
        <w:ind w:left="6288" w:hanging="360"/>
      </w:pPr>
    </w:lvl>
    <w:lvl w:ilvl="8" w:tplc="0418001B">
      <w:start w:val="1"/>
      <w:numFmt w:val="lowerRoman"/>
      <w:lvlText w:val="%9."/>
      <w:lvlJc w:val="right"/>
      <w:pPr>
        <w:ind w:left="7008" w:hanging="180"/>
      </w:pPr>
    </w:lvl>
  </w:abstractNum>
  <w:abstractNum w:abstractNumId="18" w15:restartNumberingAfterBreak="0">
    <w:nsid w:val="771D781B"/>
    <w:multiLevelType w:val="hybridMultilevel"/>
    <w:tmpl w:val="DF8A7394"/>
    <w:lvl w:ilvl="0" w:tplc="F82413FA">
      <w:start w:val="1"/>
      <w:numFmt w:val="bullet"/>
      <w:lvlText w:val="-"/>
      <w:lvlJc w:val="left"/>
      <w:pPr>
        <w:ind w:left="360" w:hanging="360"/>
      </w:pPr>
      <w:rPr>
        <w:rFonts w:ascii="Sitka Text" w:hAnsi="Sitka Text" w:hint="default"/>
      </w:rPr>
    </w:lvl>
    <w:lvl w:ilvl="1" w:tplc="04180019" w:tentative="1">
      <w:start w:val="1"/>
      <w:numFmt w:val="lowerLetter"/>
      <w:lvlText w:val="%2."/>
      <w:lvlJc w:val="left"/>
      <w:pPr>
        <w:ind w:left="1968" w:hanging="360"/>
      </w:pPr>
    </w:lvl>
    <w:lvl w:ilvl="2" w:tplc="0418001B" w:tentative="1">
      <w:start w:val="1"/>
      <w:numFmt w:val="lowerRoman"/>
      <w:lvlText w:val="%3."/>
      <w:lvlJc w:val="right"/>
      <w:pPr>
        <w:ind w:left="2688" w:hanging="180"/>
      </w:pPr>
    </w:lvl>
    <w:lvl w:ilvl="3" w:tplc="0418000F" w:tentative="1">
      <w:start w:val="1"/>
      <w:numFmt w:val="decimal"/>
      <w:lvlText w:val="%4."/>
      <w:lvlJc w:val="left"/>
      <w:pPr>
        <w:ind w:left="3408" w:hanging="360"/>
      </w:pPr>
    </w:lvl>
    <w:lvl w:ilvl="4" w:tplc="04180019" w:tentative="1">
      <w:start w:val="1"/>
      <w:numFmt w:val="lowerLetter"/>
      <w:lvlText w:val="%5."/>
      <w:lvlJc w:val="left"/>
      <w:pPr>
        <w:ind w:left="4128" w:hanging="360"/>
      </w:pPr>
    </w:lvl>
    <w:lvl w:ilvl="5" w:tplc="0418001B" w:tentative="1">
      <w:start w:val="1"/>
      <w:numFmt w:val="lowerRoman"/>
      <w:lvlText w:val="%6."/>
      <w:lvlJc w:val="right"/>
      <w:pPr>
        <w:ind w:left="4848" w:hanging="180"/>
      </w:pPr>
    </w:lvl>
    <w:lvl w:ilvl="6" w:tplc="0418000F" w:tentative="1">
      <w:start w:val="1"/>
      <w:numFmt w:val="decimal"/>
      <w:lvlText w:val="%7."/>
      <w:lvlJc w:val="left"/>
      <w:pPr>
        <w:ind w:left="5568" w:hanging="360"/>
      </w:pPr>
    </w:lvl>
    <w:lvl w:ilvl="7" w:tplc="04180019" w:tentative="1">
      <w:start w:val="1"/>
      <w:numFmt w:val="lowerLetter"/>
      <w:lvlText w:val="%8."/>
      <w:lvlJc w:val="left"/>
      <w:pPr>
        <w:ind w:left="6288" w:hanging="360"/>
      </w:pPr>
    </w:lvl>
    <w:lvl w:ilvl="8" w:tplc="0418001B" w:tentative="1">
      <w:start w:val="1"/>
      <w:numFmt w:val="lowerRoman"/>
      <w:lvlText w:val="%9."/>
      <w:lvlJc w:val="right"/>
      <w:pPr>
        <w:ind w:left="7008" w:hanging="180"/>
      </w:pPr>
    </w:lvl>
  </w:abstractNum>
  <w:abstractNum w:abstractNumId="19" w15:restartNumberingAfterBreak="0">
    <w:nsid w:val="778F0829"/>
    <w:multiLevelType w:val="hybridMultilevel"/>
    <w:tmpl w:val="796A36CA"/>
    <w:lvl w:ilvl="0" w:tplc="2E4EB34E">
      <w:numFmt w:val="bullet"/>
      <w:lvlText w:val="-"/>
      <w:lvlJc w:val="left"/>
      <w:pPr>
        <w:ind w:left="940" w:hanging="360"/>
      </w:pPr>
      <w:rPr>
        <w:rFonts w:hint="default"/>
        <w:w w:val="100"/>
        <w:lang w:val="ro-RO" w:eastAsia="en-US" w:bidi="ar-SA"/>
      </w:rPr>
    </w:lvl>
    <w:lvl w:ilvl="1" w:tplc="52C4A9B8">
      <w:numFmt w:val="bullet"/>
      <w:lvlText w:val="•"/>
      <w:lvlJc w:val="left"/>
      <w:pPr>
        <w:ind w:left="960" w:hanging="360"/>
      </w:pPr>
      <w:rPr>
        <w:rFonts w:hint="default"/>
        <w:lang w:val="ro-RO" w:eastAsia="en-US" w:bidi="ar-SA"/>
      </w:rPr>
    </w:lvl>
    <w:lvl w:ilvl="2" w:tplc="A348969A">
      <w:numFmt w:val="bullet"/>
      <w:lvlText w:val="•"/>
      <w:lvlJc w:val="left"/>
      <w:pPr>
        <w:ind w:left="1040" w:hanging="360"/>
      </w:pPr>
      <w:rPr>
        <w:rFonts w:hint="default"/>
        <w:lang w:val="ro-RO" w:eastAsia="en-US" w:bidi="ar-SA"/>
      </w:rPr>
    </w:lvl>
    <w:lvl w:ilvl="3" w:tplc="27820606">
      <w:numFmt w:val="bullet"/>
      <w:lvlText w:val="•"/>
      <w:lvlJc w:val="left"/>
      <w:pPr>
        <w:ind w:left="2183" w:hanging="360"/>
      </w:pPr>
      <w:rPr>
        <w:rFonts w:hint="default"/>
        <w:lang w:val="ro-RO" w:eastAsia="en-US" w:bidi="ar-SA"/>
      </w:rPr>
    </w:lvl>
    <w:lvl w:ilvl="4" w:tplc="96140B42">
      <w:numFmt w:val="bullet"/>
      <w:lvlText w:val="•"/>
      <w:lvlJc w:val="left"/>
      <w:pPr>
        <w:ind w:left="3326" w:hanging="360"/>
      </w:pPr>
      <w:rPr>
        <w:rFonts w:hint="default"/>
        <w:lang w:val="ro-RO" w:eastAsia="en-US" w:bidi="ar-SA"/>
      </w:rPr>
    </w:lvl>
    <w:lvl w:ilvl="5" w:tplc="68063902">
      <w:numFmt w:val="bullet"/>
      <w:lvlText w:val="•"/>
      <w:lvlJc w:val="left"/>
      <w:pPr>
        <w:ind w:left="4469" w:hanging="360"/>
      </w:pPr>
      <w:rPr>
        <w:rFonts w:hint="default"/>
        <w:lang w:val="ro-RO" w:eastAsia="en-US" w:bidi="ar-SA"/>
      </w:rPr>
    </w:lvl>
    <w:lvl w:ilvl="6" w:tplc="7CCE788A">
      <w:numFmt w:val="bullet"/>
      <w:lvlText w:val="•"/>
      <w:lvlJc w:val="left"/>
      <w:pPr>
        <w:ind w:left="5613" w:hanging="360"/>
      </w:pPr>
      <w:rPr>
        <w:rFonts w:hint="default"/>
        <w:lang w:val="ro-RO" w:eastAsia="en-US" w:bidi="ar-SA"/>
      </w:rPr>
    </w:lvl>
    <w:lvl w:ilvl="7" w:tplc="C574A64C">
      <w:numFmt w:val="bullet"/>
      <w:lvlText w:val="•"/>
      <w:lvlJc w:val="left"/>
      <w:pPr>
        <w:ind w:left="6756" w:hanging="360"/>
      </w:pPr>
      <w:rPr>
        <w:rFonts w:hint="default"/>
        <w:lang w:val="ro-RO" w:eastAsia="en-US" w:bidi="ar-SA"/>
      </w:rPr>
    </w:lvl>
    <w:lvl w:ilvl="8" w:tplc="660664EA">
      <w:numFmt w:val="bullet"/>
      <w:lvlText w:val="•"/>
      <w:lvlJc w:val="left"/>
      <w:pPr>
        <w:ind w:left="7899" w:hanging="360"/>
      </w:pPr>
      <w:rPr>
        <w:rFonts w:hint="default"/>
        <w:lang w:val="ro-RO" w:eastAsia="en-US" w:bidi="ar-SA"/>
      </w:rPr>
    </w:lvl>
  </w:abstractNum>
  <w:abstractNum w:abstractNumId="20" w15:restartNumberingAfterBreak="0">
    <w:nsid w:val="7A0849DA"/>
    <w:multiLevelType w:val="hybridMultilevel"/>
    <w:tmpl w:val="FE080420"/>
    <w:lvl w:ilvl="0" w:tplc="F82413FA">
      <w:start w:val="1"/>
      <w:numFmt w:val="bullet"/>
      <w:lvlText w:val="-"/>
      <w:lvlJc w:val="left"/>
      <w:pPr>
        <w:ind w:left="720" w:hanging="360"/>
      </w:pPr>
      <w:rPr>
        <w:rFonts w:ascii="Sitka Text" w:hAnsi="Sitka Text"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599679711">
    <w:abstractNumId w:val="1"/>
  </w:num>
  <w:num w:numId="2" w16cid:durableId="519390585">
    <w:abstractNumId w:val="1"/>
  </w:num>
  <w:num w:numId="3" w16cid:durableId="1789198460">
    <w:abstractNumId w:val="1"/>
  </w:num>
  <w:num w:numId="4" w16cid:durableId="100593446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61466729">
    <w:abstractNumId w:val="3"/>
  </w:num>
  <w:num w:numId="6" w16cid:durableId="2055999601">
    <w:abstractNumId w:val="0"/>
    <w:lvlOverride w:ilvl="0">
      <w:lvl w:ilvl="0">
        <w:numFmt w:val="bullet"/>
        <w:lvlText w:val=""/>
        <w:legacy w:legacy="1" w:legacySpace="0" w:legacyIndent="0"/>
        <w:lvlJc w:val="left"/>
        <w:rPr>
          <w:rFonts w:ascii="Symbol" w:hAnsi="Symbol" w:hint="default"/>
        </w:rPr>
      </w:lvl>
    </w:lvlOverride>
  </w:num>
  <w:num w:numId="7" w16cid:durableId="1368750811">
    <w:abstractNumId w:val="10"/>
  </w:num>
  <w:num w:numId="8" w16cid:durableId="1214586510">
    <w:abstractNumId w:val="20"/>
  </w:num>
  <w:num w:numId="9" w16cid:durableId="1335453008">
    <w:abstractNumId w:val="8"/>
  </w:num>
  <w:num w:numId="10" w16cid:durableId="2091928980">
    <w:abstractNumId w:val="16"/>
  </w:num>
  <w:num w:numId="11" w16cid:durableId="964387583">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95468228">
    <w:abstractNumId w:val="14"/>
  </w:num>
  <w:num w:numId="13" w16cid:durableId="1877888463">
    <w:abstractNumId w:val="11"/>
  </w:num>
  <w:num w:numId="14" w16cid:durableId="1332223145">
    <w:abstractNumId w:val="15"/>
  </w:num>
  <w:num w:numId="15" w16cid:durableId="2083792098">
    <w:abstractNumId w:val="5"/>
  </w:num>
  <w:num w:numId="16" w16cid:durableId="440688676">
    <w:abstractNumId w:val="13"/>
  </w:num>
  <w:num w:numId="17" w16cid:durableId="1445035595">
    <w:abstractNumId w:val="6"/>
  </w:num>
  <w:num w:numId="18" w16cid:durableId="332755955">
    <w:abstractNumId w:val="9"/>
  </w:num>
  <w:num w:numId="19" w16cid:durableId="1302465137">
    <w:abstractNumId w:val="12"/>
  </w:num>
  <w:num w:numId="20" w16cid:durableId="1071349180">
    <w:abstractNumId w:val="7"/>
  </w:num>
  <w:num w:numId="21" w16cid:durableId="1273514370">
    <w:abstractNumId w:val="19"/>
  </w:num>
  <w:num w:numId="22" w16cid:durableId="35161438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30206595">
    <w:abstractNumId w:val="17"/>
  </w:num>
  <w:num w:numId="24" w16cid:durableId="338897687">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325093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6BF"/>
    <w:rsid w:val="00004979"/>
    <w:rsid w:val="00021B2D"/>
    <w:rsid w:val="00024B83"/>
    <w:rsid w:val="00032697"/>
    <w:rsid w:val="000879D4"/>
    <w:rsid w:val="00092E73"/>
    <w:rsid w:val="000952FC"/>
    <w:rsid w:val="00097980"/>
    <w:rsid w:val="00097987"/>
    <w:rsid w:val="000D3E4D"/>
    <w:rsid w:val="000D7854"/>
    <w:rsid w:val="000E5305"/>
    <w:rsid w:val="000E5B07"/>
    <w:rsid w:val="000F62AF"/>
    <w:rsid w:val="00100DA5"/>
    <w:rsid w:val="00104E6F"/>
    <w:rsid w:val="00121E06"/>
    <w:rsid w:val="0012438A"/>
    <w:rsid w:val="00137B9D"/>
    <w:rsid w:val="001416AA"/>
    <w:rsid w:val="00147B35"/>
    <w:rsid w:val="00150C8D"/>
    <w:rsid w:val="00162EAC"/>
    <w:rsid w:val="001638AA"/>
    <w:rsid w:val="00174246"/>
    <w:rsid w:val="00196E22"/>
    <w:rsid w:val="001A1DC2"/>
    <w:rsid w:val="001A328A"/>
    <w:rsid w:val="001A4296"/>
    <w:rsid w:val="001A7EE6"/>
    <w:rsid w:val="001C0B6D"/>
    <w:rsid w:val="001C279C"/>
    <w:rsid w:val="001F3E1C"/>
    <w:rsid w:val="001F4181"/>
    <w:rsid w:val="001F52B5"/>
    <w:rsid w:val="0020086E"/>
    <w:rsid w:val="002034A4"/>
    <w:rsid w:val="00203DBA"/>
    <w:rsid w:val="00210826"/>
    <w:rsid w:val="002116D1"/>
    <w:rsid w:val="00216FBC"/>
    <w:rsid w:val="00226529"/>
    <w:rsid w:val="00233293"/>
    <w:rsid w:val="0023696E"/>
    <w:rsid w:val="00241B2C"/>
    <w:rsid w:val="00241C79"/>
    <w:rsid w:val="0024372A"/>
    <w:rsid w:val="0026027B"/>
    <w:rsid w:val="00262434"/>
    <w:rsid w:val="00266ED4"/>
    <w:rsid w:val="00276505"/>
    <w:rsid w:val="002812FF"/>
    <w:rsid w:val="00283AFE"/>
    <w:rsid w:val="00286707"/>
    <w:rsid w:val="00297DDF"/>
    <w:rsid w:val="002A541A"/>
    <w:rsid w:val="002B213C"/>
    <w:rsid w:val="002B606F"/>
    <w:rsid w:val="002C32FD"/>
    <w:rsid w:val="002C4A59"/>
    <w:rsid w:val="002E3FAD"/>
    <w:rsid w:val="002E79E3"/>
    <w:rsid w:val="003036B4"/>
    <w:rsid w:val="0030583E"/>
    <w:rsid w:val="00306965"/>
    <w:rsid w:val="003074C3"/>
    <w:rsid w:val="00336B5C"/>
    <w:rsid w:val="00336C70"/>
    <w:rsid w:val="003440FC"/>
    <w:rsid w:val="00357E77"/>
    <w:rsid w:val="00367C61"/>
    <w:rsid w:val="003816C1"/>
    <w:rsid w:val="00381B5A"/>
    <w:rsid w:val="00384D6D"/>
    <w:rsid w:val="003B1543"/>
    <w:rsid w:val="003C1387"/>
    <w:rsid w:val="003D3B60"/>
    <w:rsid w:val="003F03A3"/>
    <w:rsid w:val="003F2783"/>
    <w:rsid w:val="003F2E6D"/>
    <w:rsid w:val="003F5115"/>
    <w:rsid w:val="003F7175"/>
    <w:rsid w:val="00406F1D"/>
    <w:rsid w:val="00412E82"/>
    <w:rsid w:val="00414009"/>
    <w:rsid w:val="004274A0"/>
    <w:rsid w:val="00430AFE"/>
    <w:rsid w:val="004373C8"/>
    <w:rsid w:val="004475FC"/>
    <w:rsid w:val="00453552"/>
    <w:rsid w:val="00463A4C"/>
    <w:rsid w:val="00482C54"/>
    <w:rsid w:val="00483E9A"/>
    <w:rsid w:val="0049661D"/>
    <w:rsid w:val="004977AC"/>
    <w:rsid w:val="004C1D53"/>
    <w:rsid w:val="004C1EE5"/>
    <w:rsid w:val="004D0241"/>
    <w:rsid w:val="004D272B"/>
    <w:rsid w:val="004F2157"/>
    <w:rsid w:val="00505386"/>
    <w:rsid w:val="0052389B"/>
    <w:rsid w:val="00526C6C"/>
    <w:rsid w:val="00543686"/>
    <w:rsid w:val="00550CB3"/>
    <w:rsid w:val="005514D7"/>
    <w:rsid w:val="00552B50"/>
    <w:rsid w:val="005537CC"/>
    <w:rsid w:val="005569F5"/>
    <w:rsid w:val="00557D56"/>
    <w:rsid w:val="00557DE1"/>
    <w:rsid w:val="00560B03"/>
    <w:rsid w:val="00565883"/>
    <w:rsid w:val="005721D5"/>
    <w:rsid w:val="005A3924"/>
    <w:rsid w:val="005A6DB0"/>
    <w:rsid w:val="005A76B4"/>
    <w:rsid w:val="005B6665"/>
    <w:rsid w:val="005C7795"/>
    <w:rsid w:val="005D727F"/>
    <w:rsid w:val="005F1609"/>
    <w:rsid w:val="005F3DAC"/>
    <w:rsid w:val="005F4682"/>
    <w:rsid w:val="00625382"/>
    <w:rsid w:val="00633B0D"/>
    <w:rsid w:val="00640A2D"/>
    <w:rsid w:val="00641EF2"/>
    <w:rsid w:val="00642890"/>
    <w:rsid w:val="00650003"/>
    <w:rsid w:val="006536F4"/>
    <w:rsid w:val="00656346"/>
    <w:rsid w:val="00680DF0"/>
    <w:rsid w:val="006A7D85"/>
    <w:rsid w:val="006B58BF"/>
    <w:rsid w:val="006D45CD"/>
    <w:rsid w:val="006E7D2C"/>
    <w:rsid w:val="006F78F0"/>
    <w:rsid w:val="007019F7"/>
    <w:rsid w:val="00713BB0"/>
    <w:rsid w:val="007151B7"/>
    <w:rsid w:val="0075154B"/>
    <w:rsid w:val="00752FE0"/>
    <w:rsid w:val="00753620"/>
    <w:rsid w:val="00755958"/>
    <w:rsid w:val="007710F8"/>
    <w:rsid w:val="00775732"/>
    <w:rsid w:val="00775F90"/>
    <w:rsid w:val="007814A2"/>
    <w:rsid w:val="00781B84"/>
    <w:rsid w:val="007856B9"/>
    <w:rsid w:val="00795941"/>
    <w:rsid w:val="007C2D40"/>
    <w:rsid w:val="007C357B"/>
    <w:rsid w:val="007D2B9F"/>
    <w:rsid w:val="007D7859"/>
    <w:rsid w:val="007E0C31"/>
    <w:rsid w:val="007F54A2"/>
    <w:rsid w:val="007F56BF"/>
    <w:rsid w:val="00814F4D"/>
    <w:rsid w:val="00815598"/>
    <w:rsid w:val="00815CDB"/>
    <w:rsid w:val="00830FD2"/>
    <w:rsid w:val="008422C9"/>
    <w:rsid w:val="00844CC9"/>
    <w:rsid w:val="00856232"/>
    <w:rsid w:val="0086372F"/>
    <w:rsid w:val="00883637"/>
    <w:rsid w:val="0089694A"/>
    <w:rsid w:val="00896E5B"/>
    <w:rsid w:val="008B053E"/>
    <w:rsid w:val="008C65E5"/>
    <w:rsid w:val="008E6E1A"/>
    <w:rsid w:val="00905FBB"/>
    <w:rsid w:val="009246FF"/>
    <w:rsid w:val="00925A77"/>
    <w:rsid w:val="00931649"/>
    <w:rsid w:val="00934D69"/>
    <w:rsid w:val="00940104"/>
    <w:rsid w:val="00943AC4"/>
    <w:rsid w:val="00954435"/>
    <w:rsid w:val="00961DB4"/>
    <w:rsid w:val="0096785F"/>
    <w:rsid w:val="00967B1B"/>
    <w:rsid w:val="00972AF9"/>
    <w:rsid w:val="00977B1C"/>
    <w:rsid w:val="00981361"/>
    <w:rsid w:val="00984F55"/>
    <w:rsid w:val="0099072E"/>
    <w:rsid w:val="00993A38"/>
    <w:rsid w:val="009A4295"/>
    <w:rsid w:val="009A6070"/>
    <w:rsid w:val="009C6305"/>
    <w:rsid w:val="009E2F3C"/>
    <w:rsid w:val="009E38CB"/>
    <w:rsid w:val="009F508B"/>
    <w:rsid w:val="00A028B6"/>
    <w:rsid w:val="00A03A64"/>
    <w:rsid w:val="00A04DC4"/>
    <w:rsid w:val="00A163CE"/>
    <w:rsid w:val="00A355B9"/>
    <w:rsid w:val="00A40F24"/>
    <w:rsid w:val="00A60CFD"/>
    <w:rsid w:val="00A62E98"/>
    <w:rsid w:val="00A75841"/>
    <w:rsid w:val="00A75FF6"/>
    <w:rsid w:val="00A92B63"/>
    <w:rsid w:val="00AB2A9F"/>
    <w:rsid w:val="00AB2D4F"/>
    <w:rsid w:val="00AB3F1B"/>
    <w:rsid w:val="00AF72AD"/>
    <w:rsid w:val="00B07061"/>
    <w:rsid w:val="00B1550B"/>
    <w:rsid w:val="00B15F61"/>
    <w:rsid w:val="00B16829"/>
    <w:rsid w:val="00B201E1"/>
    <w:rsid w:val="00B24CE0"/>
    <w:rsid w:val="00B7113F"/>
    <w:rsid w:val="00B71847"/>
    <w:rsid w:val="00B71A52"/>
    <w:rsid w:val="00B82DEE"/>
    <w:rsid w:val="00B84804"/>
    <w:rsid w:val="00B8758E"/>
    <w:rsid w:val="00B978EA"/>
    <w:rsid w:val="00BA480D"/>
    <w:rsid w:val="00BA4ED6"/>
    <w:rsid w:val="00BA6C23"/>
    <w:rsid w:val="00BB288B"/>
    <w:rsid w:val="00BC6BC3"/>
    <w:rsid w:val="00BD25B5"/>
    <w:rsid w:val="00BD4970"/>
    <w:rsid w:val="00BF350F"/>
    <w:rsid w:val="00C10BB8"/>
    <w:rsid w:val="00C14A2F"/>
    <w:rsid w:val="00C20597"/>
    <w:rsid w:val="00C21520"/>
    <w:rsid w:val="00C550EF"/>
    <w:rsid w:val="00C56F58"/>
    <w:rsid w:val="00C64EF9"/>
    <w:rsid w:val="00C81AFD"/>
    <w:rsid w:val="00C91CEB"/>
    <w:rsid w:val="00C974DE"/>
    <w:rsid w:val="00CA0AD9"/>
    <w:rsid w:val="00CA6091"/>
    <w:rsid w:val="00CC14C7"/>
    <w:rsid w:val="00CD2987"/>
    <w:rsid w:val="00D03123"/>
    <w:rsid w:val="00D16977"/>
    <w:rsid w:val="00D241AD"/>
    <w:rsid w:val="00D24921"/>
    <w:rsid w:val="00D361E9"/>
    <w:rsid w:val="00D430C8"/>
    <w:rsid w:val="00D45819"/>
    <w:rsid w:val="00D520E5"/>
    <w:rsid w:val="00D576B5"/>
    <w:rsid w:val="00D60734"/>
    <w:rsid w:val="00D60C5C"/>
    <w:rsid w:val="00D62DEB"/>
    <w:rsid w:val="00D65D2D"/>
    <w:rsid w:val="00D7549A"/>
    <w:rsid w:val="00D75C26"/>
    <w:rsid w:val="00D77103"/>
    <w:rsid w:val="00D87798"/>
    <w:rsid w:val="00D91966"/>
    <w:rsid w:val="00D94F0E"/>
    <w:rsid w:val="00DB4460"/>
    <w:rsid w:val="00DC0D9A"/>
    <w:rsid w:val="00DC2BE8"/>
    <w:rsid w:val="00DE075A"/>
    <w:rsid w:val="00DE4D5F"/>
    <w:rsid w:val="00DE6E74"/>
    <w:rsid w:val="00DF0260"/>
    <w:rsid w:val="00DF446B"/>
    <w:rsid w:val="00DF58BF"/>
    <w:rsid w:val="00E045E3"/>
    <w:rsid w:val="00E04AF2"/>
    <w:rsid w:val="00E04F41"/>
    <w:rsid w:val="00E302C9"/>
    <w:rsid w:val="00E3037B"/>
    <w:rsid w:val="00E427D2"/>
    <w:rsid w:val="00E472D6"/>
    <w:rsid w:val="00E57B52"/>
    <w:rsid w:val="00E61D73"/>
    <w:rsid w:val="00E70A1F"/>
    <w:rsid w:val="00E73BED"/>
    <w:rsid w:val="00E83629"/>
    <w:rsid w:val="00E84D05"/>
    <w:rsid w:val="00E8734D"/>
    <w:rsid w:val="00EA37B9"/>
    <w:rsid w:val="00EC5FBF"/>
    <w:rsid w:val="00EC745F"/>
    <w:rsid w:val="00EE0D96"/>
    <w:rsid w:val="00EE30B9"/>
    <w:rsid w:val="00EE5192"/>
    <w:rsid w:val="00EE6329"/>
    <w:rsid w:val="00F31542"/>
    <w:rsid w:val="00F362A8"/>
    <w:rsid w:val="00F368DF"/>
    <w:rsid w:val="00F73690"/>
    <w:rsid w:val="00F75CF3"/>
    <w:rsid w:val="00F75EDD"/>
    <w:rsid w:val="00F76D0E"/>
    <w:rsid w:val="00FA16B7"/>
    <w:rsid w:val="00FA4FAC"/>
    <w:rsid w:val="00FA6284"/>
    <w:rsid w:val="00FA68D8"/>
    <w:rsid w:val="00FB2484"/>
    <w:rsid w:val="00FB4CA4"/>
    <w:rsid w:val="00FC6AEF"/>
    <w:rsid w:val="00FD327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F3E4CD"/>
  <w15:docId w15:val="{E698C4A9-2007-4230-A71B-DFEE43317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0A2D"/>
    <w:pPr>
      <w:suppressAutoHyphens/>
    </w:pPr>
    <w:rPr>
      <w:sz w:val="24"/>
      <w:szCs w:val="24"/>
      <w:lang w:eastAsia="zh-CN"/>
    </w:rPr>
  </w:style>
  <w:style w:type="paragraph" w:styleId="Heading1">
    <w:name w:val="heading 1"/>
    <w:basedOn w:val="Normal"/>
    <w:next w:val="Normal"/>
    <w:link w:val="Heading1Char"/>
    <w:qFormat/>
    <w:rsid w:val="00640A2D"/>
    <w:pPr>
      <w:keepNext/>
      <w:jc w:val="both"/>
      <w:outlineLvl w:val="0"/>
    </w:pPr>
    <w:rPr>
      <w:sz w:val="28"/>
    </w:rPr>
  </w:style>
  <w:style w:type="paragraph" w:styleId="Heading2">
    <w:name w:val="heading 2"/>
    <w:basedOn w:val="Normal"/>
    <w:next w:val="Normal"/>
    <w:link w:val="Heading2Char"/>
    <w:qFormat/>
    <w:rsid w:val="00640A2D"/>
    <w:pPr>
      <w:keepNext/>
      <w:ind w:right="-1080"/>
      <w:jc w:val="both"/>
      <w:outlineLvl w:val="1"/>
    </w:pPr>
    <w:rPr>
      <w:b/>
      <w:bCs/>
    </w:rPr>
  </w:style>
  <w:style w:type="paragraph" w:styleId="Heading3">
    <w:name w:val="heading 3"/>
    <w:basedOn w:val="Normal"/>
    <w:next w:val="Normal"/>
    <w:link w:val="Heading3Char"/>
    <w:qFormat/>
    <w:rsid w:val="00640A2D"/>
    <w:pPr>
      <w:keepNext/>
      <w:tabs>
        <w:tab w:val="left" w:pos="0"/>
      </w:tabs>
      <w:ind w:right="-43"/>
      <w:jc w:val="center"/>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40A2D"/>
    <w:rPr>
      <w:sz w:val="28"/>
      <w:szCs w:val="24"/>
      <w:lang w:eastAsia="zh-CN"/>
    </w:rPr>
  </w:style>
  <w:style w:type="character" w:customStyle="1" w:styleId="Heading2Char">
    <w:name w:val="Heading 2 Char"/>
    <w:basedOn w:val="DefaultParagraphFont"/>
    <w:link w:val="Heading2"/>
    <w:rsid w:val="00640A2D"/>
    <w:rPr>
      <w:b/>
      <w:bCs/>
      <w:sz w:val="24"/>
      <w:szCs w:val="24"/>
      <w:lang w:eastAsia="zh-CN"/>
    </w:rPr>
  </w:style>
  <w:style w:type="character" w:customStyle="1" w:styleId="Heading3Char">
    <w:name w:val="Heading 3 Char"/>
    <w:basedOn w:val="DefaultParagraphFont"/>
    <w:link w:val="Heading3"/>
    <w:rsid w:val="00640A2D"/>
    <w:rPr>
      <w:b/>
      <w:bCs/>
      <w:sz w:val="24"/>
      <w:szCs w:val="24"/>
      <w:lang w:eastAsia="zh-CN"/>
    </w:rPr>
  </w:style>
  <w:style w:type="paragraph" w:styleId="Caption">
    <w:name w:val="caption"/>
    <w:basedOn w:val="Normal"/>
    <w:qFormat/>
    <w:rsid w:val="00640A2D"/>
    <w:pPr>
      <w:suppressLineNumbers/>
      <w:spacing w:before="120" w:after="120"/>
    </w:pPr>
    <w:rPr>
      <w:rFonts w:cs="FreeSans"/>
      <w:i/>
      <w:iCs/>
    </w:rPr>
  </w:style>
  <w:style w:type="paragraph" w:styleId="ListParagraph">
    <w:name w:val="List Paragraph"/>
    <w:aliases w:val="body 2,List Paragraph1,Citation List,본문(내용),List Paragraph (numbered (a)),Forth level,Normal bullet 2,Lettre d'introduction,Header bold,bullets,Arial,List Paragraph111111,List Paragraph11,List Paragraph111,List Paragraph1111,List1,Bullet"/>
    <w:basedOn w:val="Normal"/>
    <w:link w:val="ListParagraphChar"/>
    <w:uiPriority w:val="34"/>
    <w:qFormat/>
    <w:rsid w:val="00640A2D"/>
    <w:pPr>
      <w:spacing w:after="200" w:line="276" w:lineRule="auto"/>
      <w:ind w:left="720"/>
      <w:contextualSpacing/>
    </w:pPr>
    <w:rPr>
      <w:rFonts w:ascii="Calibri" w:eastAsia="Calibri" w:hAnsi="Calibri"/>
      <w:sz w:val="22"/>
      <w:szCs w:val="22"/>
    </w:rPr>
  </w:style>
  <w:style w:type="paragraph" w:customStyle="1" w:styleId="Frspaiere2">
    <w:name w:val="Fără spațiere2"/>
    <w:qFormat/>
    <w:rsid w:val="00640A2D"/>
    <w:pPr>
      <w:suppressAutoHyphens/>
    </w:pPr>
    <w:rPr>
      <w:rFonts w:ascii="Calibri" w:eastAsia="Calibri" w:hAnsi="Calibri" w:cs="Calibri"/>
      <w:sz w:val="22"/>
      <w:szCs w:val="22"/>
      <w:lang w:eastAsia="ar-SA"/>
    </w:rPr>
  </w:style>
  <w:style w:type="paragraph" w:styleId="Header">
    <w:name w:val="header"/>
    <w:basedOn w:val="Normal"/>
    <w:link w:val="HeaderChar"/>
    <w:uiPriority w:val="99"/>
    <w:unhideWhenUsed/>
    <w:rsid w:val="007F56BF"/>
    <w:pPr>
      <w:tabs>
        <w:tab w:val="center" w:pos="4536"/>
        <w:tab w:val="right" w:pos="9072"/>
      </w:tabs>
    </w:pPr>
  </w:style>
  <w:style w:type="character" w:customStyle="1" w:styleId="HeaderChar">
    <w:name w:val="Header Char"/>
    <w:basedOn w:val="DefaultParagraphFont"/>
    <w:link w:val="Header"/>
    <w:uiPriority w:val="99"/>
    <w:rsid w:val="007F56BF"/>
    <w:rPr>
      <w:sz w:val="24"/>
      <w:szCs w:val="24"/>
      <w:lang w:eastAsia="zh-CN"/>
    </w:rPr>
  </w:style>
  <w:style w:type="paragraph" w:styleId="Footer">
    <w:name w:val="footer"/>
    <w:basedOn w:val="Normal"/>
    <w:link w:val="FooterChar"/>
    <w:uiPriority w:val="99"/>
    <w:unhideWhenUsed/>
    <w:rsid w:val="007F56BF"/>
    <w:pPr>
      <w:tabs>
        <w:tab w:val="center" w:pos="4536"/>
        <w:tab w:val="right" w:pos="9072"/>
      </w:tabs>
    </w:pPr>
  </w:style>
  <w:style w:type="character" w:customStyle="1" w:styleId="FooterChar">
    <w:name w:val="Footer Char"/>
    <w:basedOn w:val="DefaultParagraphFont"/>
    <w:link w:val="Footer"/>
    <w:uiPriority w:val="99"/>
    <w:rsid w:val="007F56BF"/>
    <w:rPr>
      <w:sz w:val="24"/>
      <w:szCs w:val="24"/>
      <w:lang w:eastAsia="zh-CN"/>
    </w:rPr>
  </w:style>
  <w:style w:type="character" w:styleId="Hyperlink">
    <w:name w:val="Hyperlink"/>
    <w:basedOn w:val="DefaultParagraphFont"/>
    <w:uiPriority w:val="99"/>
    <w:unhideWhenUsed/>
    <w:rsid w:val="007F56BF"/>
    <w:rPr>
      <w:rFonts w:cs="Times New Roman"/>
      <w:color w:val="0000FF"/>
      <w:u w:val="single"/>
    </w:rPr>
  </w:style>
  <w:style w:type="paragraph" w:customStyle="1" w:styleId="Standard">
    <w:name w:val="Standard"/>
    <w:rsid w:val="007F56BF"/>
    <w:pPr>
      <w:widowControl w:val="0"/>
      <w:suppressAutoHyphens/>
      <w:autoSpaceDN w:val="0"/>
      <w:jc w:val="both"/>
      <w:textAlignment w:val="baseline"/>
    </w:pPr>
    <w:rPr>
      <w:rFonts w:eastAsia="SimSun"/>
      <w:kern w:val="3"/>
      <w:sz w:val="21"/>
      <w:lang w:val="en-US" w:eastAsia="zh-CN"/>
    </w:rPr>
  </w:style>
  <w:style w:type="paragraph" w:customStyle="1" w:styleId="Default">
    <w:name w:val="Default"/>
    <w:rsid w:val="007F56BF"/>
    <w:pPr>
      <w:autoSpaceDE w:val="0"/>
      <w:autoSpaceDN w:val="0"/>
      <w:adjustRightInd w:val="0"/>
    </w:pPr>
    <w:rPr>
      <w:color w:val="000000"/>
      <w:sz w:val="24"/>
      <w:szCs w:val="24"/>
      <w:lang w:val="en-US" w:eastAsia="en-US"/>
    </w:rPr>
  </w:style>
  <w:style w:type="paragraph" w:styleId="BodyText">
    <w:name w:val="Body Text"/>
    <w:basedOn w:val="Normal"/>
    <w:link w:val="BodyTextChar"/>
    <w:rsid w:val="002812FF"/>
    <w:pPr>
      <w:suppressAutoHyphens w:val="0"/>
      <w:ind w:right="-1080"/>
      <w:jc w:val="both"/>
    </w:pPr>
    <w:rPr>
      <w:sz w:val="28"/>
      <w:lang w:eastAsia="ro-RO"/>
    </w:rPr>
  </w:style>
  <w:style w:type="character" w:customStyle="1" w:styleId="BodyTextChar">
    <w:name w:val="Body Text Char"/>
    <w:basedOn w:val="DefaultParagraphFont"/>
    <w:link w:val="BodyText"/>
    <w:rsid w:val="002812FF"/>
    <w:rPr>
      <w:sz w:val="28"/>
      <w:szCs w:val="24"/>
    </w:rPr>
  </w:style>
  <w:style w:type="paragraph" w:customStyle="1" w:styleId="Frspaiere1">
    <w:name w:val="Fără spațiere1"/>
    <w:qFormat/>
    <w:rsid w:val="002812FF"/>
    <w:pPr>
      <w:suppressAutoHyphens/>
    </w:pPr>
    <w:rPr>
      <w:rFonts w:ascii="Calibri" w:eastAsia="Calibri" w:hAnsi="Calibri" w:cs="Calibri"/>
      <w:sz w:val="22"/>
      <w:szCs w:val="22"/>
      <w:lang w:eastAsia="ar-SA"/>
    </w:rPr>
  </w:style>
  <w:style w:type="character" w:customStyle="1" w:styleId="Fontdeparagrafimplicit1">
    <w:name w:val="Font de paragraf implicit1"/>
    <w:rsid w:val="00266ED4"/>
  </w:style>
  <w:style w:type="character" w:styleId="UnresolvedMention">
    <w:name w:val="Unresolved Mention"/>
    <w:basedOn w:val="DefaultParagraphFont"/>
    <w:uiPriority w:val="99"/>
    <w:semiHidden/>
    <w:unhideWhenUsed/>
    <w:rsid w:val="004F2157"/>
    <w:rPr>
      <w:color w:val="605E5C"/>
      <w:shd w:val="clear" w:color="auto" w:fill="E1DFDD"/>
    </w:rPr>
  </w:style>
  <w:style w:type="character" w:styleId="Emphasis">
    <w:name w:val="Emphasis"/>
    <w:basedOn w:val="DefaultParagraphFont"/>
    <w:qFormat/>
    <w:rsid w:val="005F1609"/>
    <w:rPr>
      <w:i/>
      <w:iCs/>
    </w:rPr>
  </w:style>
  <w:style w:type="character" w:customStyle="1" w:styleId="ListParagraphChar">
    <w:name w:val="List Paragraph Char"/>
    <w:aliases w:val="body 2 Char,List Paragraph1 Char,Citation List Char,본문(내용) Char,List Paragraph (numbered (a)) Char,Forth level Char,Normal bullet 2 Char,Lettre d'introduction Char,Header bold Char,bullets Char,Arial Char,List Paragraph111111 Char"/>
    <w:link w:val="ListParagraph"/>
    <w:uiPriority w:val="34"/>
    <w:qFormat/>
    <w:locked/>
    <w:rsid w:val="005F1609"/>
    <w:rPr>
      <w:rFonts w:ascii="Calibri" w:eastAsia="Calibri" w:hAnsi="Calibri"/>
      <w:sz w:val="22"/>
      <w:szCs w:val="22"/>
      <w:lang w:eastAsia="zh-CN"/>
    </w:rPr>
  </w:style>
  <w:style w:type="paragraph" w:styleId="NormalWeb">
    <w:name w:val="Normal (Web)"/>
    <w:basedOn w:val="Normal"/>
    <w:uiPriority w:val="99"/>
    <w:rsid w:val="009A4295"/>
    <w:pPr>
      <w:suppressAutoHyphens w:val="0"/>
    </w:pPr>
    <w:rPr>
      <w:lang w:val="en-US" w:eastAsia="en-US"/>
    </w:rPr>
  </w:style>
  <w:style w:type="paragraph" w:customStyle="1" w:styleId="CaracterCaracterCaracter">
    <w:name w:val="Caracter Caracter Caracter"/>
    <w:basedOn w:val="Normal"/>
    <w:rsid w:val="00A75FF6"/>
    <w:pPr>
      <w:suppressAutoHyphens w:val="0"/>
    </w:pPr>
    <w:rPr>
      <w:lang w:val="pl-PL" w:eastAsia="pl-PL"/>
    </w:rPr>
  </w:style>
  <w:style w:type="paragraph" w:styleId="BodyText2">
    <w:name w:val="Body Text 2"/>
    <w:basedOn w:val="Normal"/>
    <w:link w:val="BodyText2Char"/>
    <w:uiPriority w:val="99"/>
    <w:semiHidden/>
    <w:unhideWhenUsed/>
    <w:rsid w:val="005537CC"/>
    <w:pPr>
      <w:spacing w:after="120" w:line="480" w:lineRule="auto"/>
    </w:pPr>
  </w:style>
  <w:style w:type="character" w:customStyle="1" w:styleId="BodyText2Char">
    <w:name w:val="Body Text 2 Char"/>
    <w:basedOn w:val="DefaultParagraphFont"/>
    <w:link w:val="BodyText2"/>
    <w:uiPriority w:val="99"/>
    <w:semiHidden/>
    <w:rsid w:val="005537CC"/>
    <w:rPr>
      <w:sz w:val="24"/>
      <w:szCs w:val="24"/>
      <w:lang w:eastAsia="zh-CN"/>
    </w:rPr>
  </w:style>
  <w:style w:type="paragraph" w:customStyle="1" w:styleId="western">
    <w:name w:val="western"/>
    <w:basedOn w:val="Normal"/>
    <w:semiHidden/>
    <w:rsid w:val="00E84D05"/>
    <w:pPr>
      <w:suppressAutoHyphens w:val="0"/>
      <w:spacing w:before="100" w:beforeAutospacing="1" w:after="100" w:afterAutospacing="1"/>
    </w:pPr>
    <w:rPr>
      <w:rFonts w:eastAsia="Calibri"/>
      <w:color w:val="00000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9502528">
      <w:bodyDiv w:val="1"/>
      <w:marLeft w:val="0"/>
      <w:marRight w:val="0"/>
      <w:marTop w:val="0"/>
      <w:marBottom w:val="0"/>
      <w:divBdr>
        <w:top w:val="none" w:sz="0" w:space="0" w:color="auto"/>
        <w:left w:val="none" w:sz="0" w:space="0" w:color="auto"/>
        <w:bottom w:val="none" w:sz="0" w:space="0" w:color="auto"/>
        <w:right w:val="none" w:sz="0" w:space="0" w:color="auto"/>
      </w:divBdr>
    </w:div>
    <w:div w:id="519509598">
      <w:bodyDiv w:val="1"/>
      <w:marLeft w:val="0"/>
      <w:marRight w:val="0"/>
      <w:marTop w:val="0"/>
      <w:marBottom w:val="0"/>
      <w:divBdr>
        <w:top w:val="none" w:sz="0" w:space="0" w:color="auto"/>
        <w:left w:val="none" w:sz="0" w:space="0" w:color="auto"/>
        <w:bottom w:val="none" w:sz="0" w:space="0" w:color="auto"/>
        <w:right w:val="none" w:sz="0" w:space="0" w:color="auto"/>
      </w:divBdr>
    </w:div>
    <w:div w:id="616060234">
      <w:bodyDiv w:val="1"/>
      <w:marLeft w:val="0"/>
      <w:marRight w:val="0"/>
      <w:marTop w:val="0"/>
      <w:marBottom w:val="0"/>
      <w:divBdr>
        <w:top w:val="none" w:sz="0" w:space="0" w:color="auto"/>
        <w:left w:val="none" w:sz="0" w:space="0" w:color="auto"/>
        <w:bottom w:val="none" w:sz="0" w:space="0" w:color="auto"/>
        <w:right w:val="none" w:sz="0" w:space="0" w:color="auto"/>
      </w:divBdr>
    </w:div>
    <w:div w:id="689181144">
      <w:bodyDiv w:val="1"/>
      <w:marLeft w:val="0"/>
      <w:marRight w:val="0"/>
      <w:marTop w:val="0"/>
      <w:marBottom w:val="0"/>
      <w:divBdr>
        <w:top w:val="none" w:sz="0" w:space="0" w:color="auto"/>
        <w:left w:val="none" w:sz="0" w:space="0" w:color="auto"/>
        <w:bottom w:val="none" w:sz="0" w:space="0" w:color="auto"/>
        <w:right w:val="none" w:sz="0" w:space="0" w:color="auto"/>
      </w:divBdr>
    </w:div>
    <w:div w:id="814447950">
      <w:bodyDiv w:val="1"/>
      <w:marLeft w:val="0"/>
      <w:marRight w:val="0"/>
      <w:marTop w:val="0"/>
      <w:marBottom w:val="0"/>
      <w:divBdr>
        <w:top w:val="none" w:sz="0" w:space="0" w:color="auto"/>
        <w:left w:val="none" w:sz="0" w:space="0" w:color="auto"/>
        <w:bottom w:val="none" w:sz="0" w:space="0" w:color="auto"/>
        <w:right w:val="none" w:sz="0" w:space="0" w:color="auto"/>
      </w:divBdr>
    </w:div>
    <w:div w:id="928732323">
      <w:bodyDiv w:val="1"/>
      <w:marLeft w:val="0"/>
      <w:marRight w:val="0"/>
      <w:marTop w:val="0"/>
      <w:marBottom w:val="0"/>
      <w:divBdr>
        <w:top w:val="none" w:sz="0" w:space="0" w:color="auto"/>
        <w:left w:val="none" w:sz="0" w:space="0" w:color="auto"/>
        <w:bottom w:val="none" w:sz="0" w:space="0" w:color="auto"/>
        <w:right w:val="none" w:sz="0" w:space="0" w:color="auto"/>
      </w:divBdr>
    </w:div>
    <w:div w:id="1290744379">
      <w:bodyDiv w:val="1"/>
      <w:marLeft w:val="0"/>
      <w:marRight w:val="0"/>
      <w:marTop w:val="0"/>
      <w:marBottom w:val="0"/>
      <w:divBdr>
        <w:top w:val="none" w:sz="0" w:space="0" w:color="auto"/>
        <w:left w:val="none" w:sz="0" w:space="0" w:color="auto"/>
        <w:bottom w:val="none" w:sz="0" w:space="0" w:color="auto"/>
        <w:right w:val="none" w:sz="0" w:space="0" w:color="auto"/>
      </w:divBdr>
    </w:div>
    <w:div w:id="1372723613">
      <w:bodyDiv w:val="1"/>
      <w:marLeft w:val="0"/>
      <w:marRight w:val="0"/>
      <w:marTop w:val="0"/>
      <w:marBottom w:val="0"/>
      <w:divBdr>
        <w:top w:val="none" w:sz="0" w:space="0" w:color="auto"/>
        <w:left w:val="none" w:sz="0" w:space="0" w:color="auto"/>
        <w:bottom w:val="none" w:sz="0" w:space="0" w:color="auto"/>
        <w:right w:val="none" w:sz="0" w:space="0" w:color="auto"/>
      </w:divBdr>
    </w:div>
    <w:div w:id="1390222541">
      <w:bodyDiv w:val="1"/>
      <w:marLeft w:val="0"/>
      <w:marRight w:val="0"/>
      <w:marTop w:val="0"/>
      <w:marBottom w:val="0"/>
      <w:divBdr>
        <w:top w:val="none" w:sz="0" w:space="0" w:color="auto"/>
        <w:left w:val="none" w:sz="0" w:space="0" w:color="auto"/>
        <w:bottom w:val="none" w:sz="0" w:space="0" w:color="auto"/>
        <w:right w:val="none" w:sz="0" w:space="0" w:color="auto"/>
      </w:divBdr>
    </w:div>
    <w:div w:id="1878736709">
      <w:bodyDiv w:val="1"/>
      <w:marLeft w:val="0"/>
      <w:marRight w:val="0"/>
      <w:marTop w:val="0"/>
      <w:marBottom w:val="0"/>
      <w:divBdr>
        <w:top w:val="none" w:sz="0" w:space="0" w:color="auto"/>
        <w:left w:val="none" w:sz="0" w:space="0" w:color="auto"/>
        <w:bottom w:val="none" w:sz="0" w:space="0" w:color="auto"/>
        <w:right w:val="none" w:sz="0" w:space="0" w:color="auto"/>
      </w:divBdr>
    </w:div>
    <w:div w:id="1887135837">
      <w:bodyDiv w:val="1"/>
      <w:marLeft w:val="0"/>
      <w:marRight w:val="0"/>
      <w:marTop w:val="0"/>
      <w:marBottom w:val="0"/>
      <w:divBdr>
        <w:top w:val="none" w:sz="0" w:space="0" w:color="auto"/>
        <w:left w:val="none" w:sz="0" w:space="0" w:color="auto"/>
        <w:bottom w:val="none" w:sz="0" w:space="0" w:color="auto"/>
        <w:right w:val="none" w:sz="0" w:space="0" w:color="auto"/>
      </w:divBdr>
    </w:div>
    <w:div w:id="2029019095">
      <w:bodyDiv w:val="1"/>
      <w:marLeft w:val="0"/>
      <w:marRight w:val="0"/>
      <w:marTop w:val="0"/>
      <w:marBottom w:val="0"/>
      <w:divBdr>
        <w:top w:val="none" w:sz="0" w:space="0" w:color="auto"/>
        <w:left w:val="none" w:sz="0" w:space="0" w:color="auto"/>
        <w:bottom w:val="none" w:sz="0" w:space="0" w:color="auto"/>
        <w:right w:val="none" w:sz="0" w:space="0" w:color="auto"/>
      </w:divBdr>
    </w:div>
    <w:div w:id="2113667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ECE3E3-AC74-4F56-A3E9-755CB2BFEB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806</Words>
  <Characters>4596</Characters>
  <Application>Microsoft Office Word</Application>
  <DocSecurity>0</DocSecurity>
  <Lines>38</Lines>
  <Paragraphs>10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5392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Crinel</dc:creator>
  <cp:lastModifiedBy>ft5nh7</cp:lastModifiedBy>
  <cp:revision>4</cp:revision>
  <cp:lastPrinted>2024-04-26T06:31:00Z</cp:lastPrinted>
  <dcterms:created xsi:type="dcterms:W3CDTF">2024-05-08T11:44:00Z</dcterms:created>
  <dcterms:modified xsi:type="dcterms:W3CDTF">2024-05-09T06:39:00Z</dcterms:modified>
</cp:coreProperties>
</file>